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30" w:rsidRDefault="00386EAE" w:rsidP="00FF20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1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1C235E">
        <w:rPr>
          <w:rFonts w:ascii="Times New Roman" w:hAnsi="Times New Roman" w:cs="Times New Roman"/>
          <w:b/>
          <w:sz w:val="28"/>
          <w:szCs w:val="28"/>
        </w:rPr>
        <w:t>1</w:t>
      </w:r>
      <w:r w:rsidRPr="00441E1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РОЛЬ И МЕСТО СОВРЕМЕННЫХ МЕТОДОВ ДИСТАНЦИОННОГО ОБРАЗОВАНИЯ В ПРОЦЕССЕ ПОВЫШЕНИЯ КВАЛИФИКАЦИИ 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Современная социально-экономическая ситуация в системе образования такова, что традиционные формы получения образования не могут удовлетворить потребностей в образовательных услугах. Некоторые категории лиц остро нуждаются в образовательных услугах,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но не имеют возможности получить их традиционным способом в рамках сложившейся образовательной системы. 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Традиционная система обучения неприемлема для образовательных учреждений, которые вынуждены при постоянном дефиците кадров мириться с их отсутствием на время переподготовки, переквалификации и повышения квалификации. А также и для государственных и 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предприятий, так как предполагает отвлечение служащего на определенный период от рабочего места: в условиях рыночной экономики работодатели не жаждут отпускать своих сотрудников на учебу, при этом сохраняя для них рабочие места.</w:t>
      </w:r>
    </w:p>
    <w:p w:rsid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Выход из сложившейся ситуации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новых формах образования, одной из них является </w:t>
      </w:r>
      <w:proofErr w:type="gramStart"/>
      <w:r w:rsidRPr="001C235E">
        <w:rPr>
          <w:rFonts w:ascii="Times New Roman" w:hAnsi="Times New Roman" w:cs="Times New Roman"/>
          <w:sz w:val="28"/>
          <w:szCs w:val="28"/>
        </w:rPr>
        <w:t>дистанционное</w:t>
      </w:r>
      <w:proofErr w:type="gramEnd"/>
      <w:r w:rsidRPr="001C23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35E" w:rsidRPr="00386EAE" w:rsidRDefault="001C235E" w:rsidP="001C235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6EAE">
        <w:rPr>
          <w:rFonts w:ascii="Times New Roman" w:hAnsi="Times New Roman" w:cs="Times New Roman"/>
          <w:b/>
          <w:sz w:val="30"/>
          <w:szCs w:val="30"/>
        </w:rPr>
        <w:t>1.1. Характеристика и анализ эффективности традиционной системы дистанционного образования в процессе повышения квалификации в Узбекистане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На современном этапе дистанционное обучение является</w:t>
      </w:r>
      <w:r>
        <w:rPr>
          <w:rFonts w:ascii="Times New Roman" w:hAnsi="Times New Roman" w:cs="Times New Roman"/>
          <w:sz w:val="28"/>
          <w:szCs w:val="28"/>
        </w:rPr>
        <w:t xml:space="preserve"> очень популярной формой образо</w:t>
      </w:r>
      <w:r w:rsidRPr="001C235E">
        <w:rPr>
          <w:rFonts w:ascii="Times New Roman" w:hAnsi="Times New Roman" w:cs="Times New Roman"/>
          <w:sz w:val="28"/>
          <w:szCs w:val="28"/>
        </w:rPr>
        <w:t>вания, в развитых странах мира оно существует в современной форме более 30 лет и является 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частью мировой образовательной системы, охватывая все уровни образования. В конце 20 века система дистанционного образования была признана общественно, экономически и политически перспективным видом </w:t>
      </w:r>
      <w:proofErr w:type="gramStart"/>
      <w:r w:rsidRPr="001C235E">
        <w:rPr>
          <w:rFonts w:ascii="Times New Roman" w:hAnsi="Times New Roman" w:cs="Times New Roman"/>
          <w:sz w:val="28"/>
          <w:szCs w:val="28"/>
        </w:rPr>
        <w:t>об-учения</w:t>
      </w:r>
      <w:proofErr w:type="gramEnd"/>
      <w:r w:rsidRPr="001C235E">
        <w:rPr>
          <w:rFonts w:ascii="Times New Roman" w:hAnsi="Times New Roman" w:cs="Times New Roman"/>
          <w:sz w:val="28"/>
          <w:szCs w:val="28"/>
        </w:rPr>
        <w:t xml:space="preserve"> для любой страны. Сегодня сетью университетов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и колледжей, обучающих дистанционным методом, покрыты пять континентов. Создана </w:t>
      </w:r>
      <w:r w:rsidRPr="001C235E">
        <w:rPr>
          <w:rFonts w:ascii="Times New Roman" w:hAnsi="Times New Roman" w:cs="Times New Roman"/>
          <w:sz w:val="28"/>
          <w:szCs w:val="28"/>
        </w:rPr>
        <w:lastRenderedPageBreak/>
        <w:t>Международная Академия Информатизации, а при ней в 1998 г. Всемирный Распределенный Университет, который сегодня зарегистрирован в трех странах – в России, в Казахстане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Бельгии.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 xml:space="preserve">Объединяя лучшие черты других форм, </w:t>
      </w:r>
      <w:r>
        <w:rPr>
          <w:rFonts w:ascii="Times New Roman" w:hAnsi="Times New Roman" w:cs="Times New Roman"/>
          <w:sz w:val="28"/>
          <w:szCs w:val="28"/>
        </w:rPr>
        <w:t>дистанционного образования</w:t>
      </w:r>
      <w:r w:rsidRPr="001C235E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наиболее перспективной, синтетической, гуманистической, интегральной формой образования. Это и более демократичная форма обучения, так как любой желающий независимо от возраста и социального статуса при сравнительно небольших материальных затратах может:</w:t>
      </w:r>
    </w:p>
    <w:p w:rsidR="001C235E" w:rsidRPr="001C235E" w:rsidRDefault="001C235E" w:rsidP="00D8641C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Получить профессию;</w:t>
      </w:r>
    </w:p>
    <w:p w:rsidR="001C235E" w:rsidRPr="001C235E" w:rsidRDefault="001C235E" w:rsidP="00D8641C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Переориентироваться в профессиональной деятельности;</w:t>
      </w:r>
    </w:p>
    <w:p w:rsidR="001C235E" w:rsidRPr="001C235E" w:rsidRDefault="001C235E" w:rsidP="00D8641C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Повысить квалификацию;</w:t>
      </w:r>
    </w:p>
    <w:p w:rsidR="001C235E" w:rsidRPr="001C235E" w:rsidRDefault="001C235E" w:rsidP="00D8641C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Получить дополнительное образование;</w:t>
      </w:r>
    </w:p>
    <w:p w:rsidR="001C235E" w:rsidRPr="001C235E" w:rsidRDefault="001C235E" w:rsidP="00D8641C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Углубленно изучить темы и разделы из выбранного учебного курса, либо ликвидировать пробелы в знаниях по определенным учебным предметам;</w:t>
      </w:r>
    </w:p>
    <w:p w:rsidR="001C235E" w:rsidRPr="001C235E" w:rsidRDefault="001C235E" w:rsidP="00D8641C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Подготовиться к поступлению в ВУЗы;</w:t>
      </w:r>
    </w:p>
    <w:p w:rsidR="001C235E" w:rsidRPr="001C235E" w:rsidRDefault="001C235E" w:rsidP="00D8641C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 xml:space="preserve">Совместить учебу с работой в связи с непрерывностью производственного цикла (например, хлопководство,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зерноводство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энергопроизводство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1C235E" w:rsidRPr="001C235E" w:rsidRDefault="001C235E" w:rsidP="00D8641C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Получить образование в зарубежных образовательных учреждениях, не выезжая к месту их дислокации;</w:t>
      </w:r>
    </w:p>
    <w:p w:rsidR="001C235E" w:rsidRPr="001C235E" w:rsidRDefault="001C235E" w:rsidP="00D8641C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Пройти образовательную программу в сжатые сроки. И многое другое.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дистанционном образовании</w:t>
      </w:r>
      <w:r w:rsidRPr="001C235E">
        <w:rPr>
          <w:rFonts w:ascii="Times New Roman" w:hAnsi="Times New Roman" w:cs="Times New Roman"/>
          <w:sz w:val="28"/>
          <w:szCs w:val="28"/>
        </w:rPr>
        <w:t xml:space="preserve"> потери для предприятий и учреждений сводятся к минимуму, позволяя избежать перемещения персонала в центр обучения и таким образом получить выигрыш во времени, экономию затрат на транспорт и избежать отвлечения персонала от работы. </w:t>
      </w:r>
      <w:r>
        <w:rPr>
          <w:rFonts w:ascii="Times New Roman" w:hAnsi="Times New Roman" w:cs="Times New Roman"/>
          <w:sz w:val="28"/>
          <w:szCs w:val="28"/>
        </w:rPr>
        <w:t>Дистанционное образование</w:t>
      </w:r>
      <w:r w:rsidRPr="001C235E">
        <w:rPr>
          <w:rFonts w:ascii="Times New Roman" w:hAnsi="Times New Roman" w:cs="Times New Roman"/>
          <w:sz w:val="28"/>
          <w:szCs w:val="28"/>
        </w:rPr>
        <w:t xml:space="preserve"> обеспечивает быстрый темп предоставления услуг по обучению одновременно с появлением новых разработок, тем 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не сдерживается процесс внедрения и реализации </w:t>
      </w:r>
      <w:r w:rsidRPr="001C235E">
        <w:rPr>
          <w:rFonts w:ascii="Times New Roman" w:hAnsi="Times New Roman" w:cs="Times New Roman"/>
          <w:sz w:val="28"/>
          <w:szCs w:val="28"/>
        </w:rPr>
        <w:lastRenderedPageBreak/>
        <w:t>разрабатываемых идей и товаров на рынке в условиях постоянной модернизации производства и технологий.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 xml:space="preserve">В Узбекистане имеется в наличии необходимый кадровый, технический и научно-методический потенциал для разработки и внедрения новых информационных технологий, функционирования </w:t>
      </w:r>
      <w:r>
        <w:rPr>
          <w:rFonts w:ascii="Times New Roman" w:hAnsi="Times New Roman" w:cs="Times New Roman"/>
          <w:sz w:val="28"/>
          <w:szCs w:val="28"/>
        </w:rPr>
        <w:t>дистанционного образования</w:t>
      </w:r>
      <w:r w:rsidRPr="001C235E">
        <w:rPr>
          <w:rFonts w:ascii="Times New Roman" w:hAnsi="Times New Roman" w:cs="Times New Roman"/>
          <w:sz w:val="28"/>
          <w:szCs w:val="28"/>
        </w:rPr>
        <w:t xml:space="preserve"> и его развития. Д</w:t>
      </w:r>
      <w:r>
        <w:rPr>
          <w:rFonts w:ascii="Times New Roman" w:hAnsi="Times New Roman" w:cs="Times New Roman"/>
          <w:sz w:val="28"/>
          <w:szCs w:val="28"/>
        </w:rPr>
        <w:t>истанционное образование</w:t>
      </w:r>
      <w:r w:rsidRPr="001C235E">
        <w:rPr>
          <w:rFonts w:ascii="Times New Roman" w:hAnsi="Times New Roman" w:cs="Times New Roman"/>
          <w:sz w:val="28"/>
          <w:szCs w:val="28"/>
        </w:rPr>
        <w:t xml:space="preserve"> органически вписывается в систему непрерывного образования, повышая качественный уровень получения знаний. </w:t>
      </w:r>
    </w:p>
    <w:p w:rsid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В будущем неизбежно увеличение количества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предметов, преподаваемых по системе </w:t>
      </w:r>
      <w:r>
        <w:rPr>
          <w:rFonts w:ascii="Times New Roman" w:hAnsi="Times New Roman" w:cs="Times New Roman"/>
          <w:sz w:val="28"/>
          <w:szCs w:val="28"/>
        </w:rPr>
        <w:t>дистанционного образования</w:t>
      </w:r>
      <w:r w:rsidRPr="001C235E">
        <w:rPr>
          <w:rFonts w:ascii="Times New Roman" w:hAnsi="Times New Roman" w:cs="Times New Roman"/>
          <w:sz w:val="28"/>
          <w:szCs w:val="28"/>
        </w:rPr>
        <w:t>, и, возможно,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некоторые формы обучения будут заменены дистанционной. 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Республике Узбекистан </w:t>
      </w:r>
      <w:r w:rsidRPr="001C235E">
        <w:rPr>
          <w:rFonts w:ascii="Times New Roman" w:hAnsi="Times New Roman" w:cs="Times New Roman"/>
          <w:sz w:val="28"/>
          <w:szCs w:val="28"/>
        </w:rPr>
        <w:t xml:space="preserve">заочная форма обучения в силу </w:t>
      </w:r>
      <w:proofErr w:type="gramStart"/>
      <w:r w:rsidRPr="001C235E">
        <w:rPr>
          <w:rFonts w:ascii="Times New Roman" w:hAnsi="Times New Roman" w:cs="Times New Roman"/>
          <w:sz w:val="28"/>
          <w:szCs w:val="28"/>
        </w:rPr>
        <w:t>не-рентабельности</w:t>
      </w:r>
      <w:proofErr w:type="gramEnd"/>
      <w:r w:rsidRPr="001C235E">
        <w:rPr>
          <w:rFonts w:ascii="Times New Roman" w:hAnsi="Times New Roman" w:cs="Times New Roman"/>
          <w:sz w:val="28"/>
          <w:szCs w:val="28"/>
        </w:rPr>
        <w:t xml:space="preserve"> отменена в 2004 году.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истанционное образование </w:t>
      </w:r>
      <w:r w:rsidRPr="001C235E">
        <w:rPr>
          <w:rFonts w:ascii="Times New Roman" w:hAnsi="Times New Roman" w:cs="Times New Roman"/>
          <w:sz w:val="28"/>
          <w:szCs w:val="28"/>
        </w:rPr>
        <w:t xml:space="preserve">находится наиболее близко по характеристикам и некоторым организационным моментам к </w:t>
      </w:r>
      <w:proofErr w:type="gramStart"/>
      <w:r w:rsidRPr="001C235E">
        <w:rPr>
          <w:rFonts w:ascii="Times New Roman" w:hAnsi="Times New Roman" w:cs="Times New Roman"/>
          <w:sz w:val="28"/>
          <w:szCs w:val="28"/>
        </w:rPr>
        <w:t>заочному</w:t>
      </w:r>
      <w:proofErr w:type="gramEnd"/>
      <w:r w:rsidRPr="001C235E">
        <w:rPr>
          <w:rFonts w:ascii="Times New Roman" w:hAnsi="Times New Roman" w:cs="Times New Roman"/>
          <w:sz w:val="28"/>
          <w:szCs w:val="28"/>
        </w:rPr>
        <w:t xml:space="preserve"> об-учению, но имеет и существенные отличия. </w:t>
      </w:r>
      <w:proofErr w:type="gramStart"/>
      <w:r w:rsidRPr="001C235E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свободный график во времени при поступлении и в процессе учебы; расширенные возможности общения с преподавателем с использованием средств новых информационных технологий; специализированные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комплекты средств обучения для эффективной самостоятельной работы и др. Несмотря на то, что качество заочного обучения значительно уступает очному, уникальный опыт заочного обучения очень полезен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дистанционного образования</w:t>
      </w:r>
      <w:r w:rsidRPr="001C23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 xml:space="preserve">Традиционное очное образование также имеет много общего с </w:t>
      </w:r>
      <w:r>
        <w:rPr>
          <w:rFonts w:ascii="Times New Roman" w:hAnsi="Times New Roman" w:cs="Times New Roman"/>
          <w:sz w:val="28"/>
          <w:szCs w:val="28"/>
        </w:rPr>
        <w:t>дистанционным образованием</w:t>
      </w:r>
      <w:r w:rsidRPr="001C235E">
        <w:rPr>
          <w:rFonts w:ascii="Times New Roman" w:hAnsi="Times New Roman" w:cs="Times New Roman"/>
          <w:sz w:val="28"/>
          <w:szCs w:val="28"/>
        </w:rPr>
        <w:t xml:space="preserve">. Например, самостоятельная работа, присущая всем формам обучения: при применении средств </w:t>
      </w:r>
      <w:r>
        <w:rPr>
          <w:rFonts w:ascii="Times New Roman" w:hAnsi="Times New Roman" w:cs="Times New Roman"/>
          <w:sz w:val="28"/>
          <w:szCs w:val="28"/>
        </w:rPr>
        <w:t xml:space="preserve">новых информационных технологий </w:t>
      </w:r>
      <w:r w:rsidRPr="001C235E">
        <w:rPr>
          <w:rFonts w:ascii="Times New Roman" w:hAnsi="Times New Roman" w:cs="Times New Roman"/>
          <w:sz w:val="28"/>
          <w:szCs w:val="28"/>
        </w:rPr>
        <w:t xml:space="preserve">ее доля увеличивается в несколько раз в общем бюджете времени. Применение компьютеров и телекоммуникаций, введение гибкого графика изучения дисциплин, модульного построения курсов и др. также ведет к видоизменению существующего очного </w:t>
      </w:r>
      <w:r w:rsidRPr="001C235E">
        <w:rPr>
          <w:rFonts w:ascii="Times New Roman" w:hAnsi="Times New Roman" w:cs="Times New Roman"/>
          <w:sz w:val="28"/>
          <w:szCs w:val="28"/>
        </w:rPr>
        <w:lastRenderedPageBreak/>
        <w:t xml:space="preserve">обучения, которое в своем развитии стремится к модификации, близкой к </w:t>
      </w:r>
      <w:r>
        <w:rPr>
          <w:rFonts w:ascii="Times New Roman" w:hAnsi="Times New Roman" w:cs="Times New Roman"/>
          <w:sz w:val="28"/>
          <w:szCs w:val="28"/>
        </w:rPr>
        <w:t>дистанционному образованию</w:t>
      </w:r>
      <w:r w:rsidRPr="001C235E">
        <w:rPr>
          <w:rFonts w:ascii="Times New Roman" w:hAnsi="Times New Roman" w:cs="Times New Roman"/>
          <w:sz w:val="28"/>
          <w:szCs w:val="28"/>
        </w:rPr>
        <w:t>.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образование </w:t>
      </w:r>
      <w:r w:rsidRPr="001C235E">
        <w:rPr>
          <w:rFonts w:ascii="Times New Roman" w:hAnsi="Times New Roman" w:cs="Times New Roman"/>
          <w:sz w:val="28"/>
          <w:szCs w:val="28"/>
        </w:rPr>
        <w:t xml:space="preserve">с успехом может заменить обучение в форме экстерната, обеспечивая индивидуальное обучение слушателей, а качество обучения повысится за счет применения средств </w:t>
      </w:r>
      <w:r>
        <w:rPr>
          <w:rFonts w:ascii="Times New Roman" w:hAnsi="Times New Roman" w:cs="Times New Roman"/>
          <w:sz w:val="28"/>
          <w:szCs w:val="28"/>
        </w:rPr>
        <w:t>новых информационных технологий</w:t>
      </w:r>
      <w:r w:rsidRPr="001C235E">
        <w:rPr>
          <w:rFonts w:ascii="Times New Roman" w:hAnsi="Times New Roman" w:cs="Times New Roman"/>
          <w:sz w:val="28"/>
          <w:szCs w:val="28"/>
        </w:rPr>
        <w:t>.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35E">
        <w:rPr>
          <w:rFonts w:ascii="Times New Roman" w:hAnsi="Times New Roman" w:cs="Times New Roman"/>
          <w:sz w:val="28"/>
          <w:szCs w:val="28"/>
        </w:rPr>
        <w:t>Если сравнить стоимость, качество и открытость (т.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комфортность режима поступления и обучения), то наилучшим по качеству, но самым затратным при строгой ограниченности количества принимаемых на учебу является очное образование, а наиболее экономичным – </w:t>
      </w:r>
      <w:r>
        <w:rPr>
          <w:rFonts w:ascii="Times New Roman" w:hAnsi="Times New Roman" w:cs="Times New Roman"/>
          <w:sz w:val="28"/>
          <w:szCs w:val="28"/>
        </w:rPr>
        <w:t>дистанционное образование</w:t>
      </w:r>
      <w:r w:rsidRPr="001C23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заметим, при этом качество ненамного отстает от 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формы обучения, а количество одновременно обучающихся на одном курсе неограниченно.</w:t>
      </w:r>
      <w:proofErr w:type="gramEnd"/>
      <w:r w:rsidRPr="001C235E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дистанционном образовании</w:t>
      </w:r>
      <w:r w:rsidRPr="001C235E">
        <w:rPr>
          <w:rFonts w:ascii="Times New Roman" w:hAnsi="Times New Roman" w:cs="Times New Roman"/>
          <w:sz w:val="28"/>
          <w:szCs w:val="28"/>
        </w:rPr>
        <w:t xml:space="preserve"> обеспечивается высокоэффективное фундаментальное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без отрыва от производства при очень высокой доступности и малой стоимости. Еще обращает на себя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>
        <w:rPr>
          <w:rFonts w:ascii="Times New Roman" w:hAnsi="Times New Roman" w:cs="Times New Roman"/>
          <w:sz w:val="28"/>
          <w:szCs w:val="28"/>
        </w:rPr>
        <w:t>дистанционное образование</w:t>
      </w:r>
      <w:r w:rsidRPr="001C235E">
        <w:rPr>
          <w:rFonts w:ascii="Times New Roman" w:hAnsi="Times New Roman" w:cs="Times New Roman"/>
          <w:sz w:val="28"/>
          <w:szCs w:val="28"/>
        </w:rPr>
        <w:t xml:space="preserve"> является наиболее открытой формой обучения.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дистанционное образование</w:t>
      </w:r>
      <w:r w:rsidRPr="001C235E">
        <w:rPr>
          <w:rFonts w:ascii="Times New Roman" w:hAnsi="Times New Roman" w:cs="Times New Roman"/>
          <w:sz w:val="28"/>
          <w:szCs w:val="28"/>
        </w:rPr>
        <w:t xml:space="preserve"> вобрало в себя все лучшее из существующих форм обучения, мирно уживаясь, дополняя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и развивая их. Д</w:t>
      </w:r>
      <w:r>
        <w:rPr>
          <w:rFonts w:ascii="Times New Roman" w:hAnsi="Times New Roman" w:cs="Times New Roman"/>
          <w:sz w:val="28"/>
          <w:szCs w:val="28"/>
        </w:rPr>
        <w:t xml:space="preserve">истанционное образование </w:t>
      </w:r>
      <w:r w:rsidRPr="001C235E">
        <w:rPr>
          <w:rFonts w:ascii="Times New Roman" w:hAnsi="Times New Roman" w:cs="Times New Roman"/>
          <w:sz w:val="28"/>
          <w:szCs w:val="28"/>
        </w:rPr>
        <w:t xml:space="preserve">– это симбиоз экстерната, очного и заочного обучения, использующий концепцию проблемного обучения, индивидуального подхода, деловые игры и другие методы интерактивного обучения. Повышение качество образования на основе </w:t>
      </w:r>
      <w:r>
        <w:rPr>
          <w:rFonts w:ascii="Times New Roman" w:hAnsi="Times New Roman" w:cs="Times New Roman"/>
          <w:sz w:val="28"/>
          <w:szCs w:val="28"/>
        </w:rPr>
        <w:t>дистанционного образования</w:t>
      </w:r>
      <w:r w:rsidRPr="001C235E">
        <w:rPr>
          <w:rFonts w:ascii="Times New Roman" w:hAnsi="Times New Roman" w:cs="Times New Roman"/>
          <w:sz w:val="28"/>
          <w:szCs w:val="28"/>
        </w:rPr>
        <w:t xml:space="preserve"> создает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ускорения процессов внедрения передовых достижений науки во все сферы общественной жизни.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 xml:space="preserve">Основу образовательного процесса при </w:t>
      </w:r>
      <w:r>
        <w:rPr>
          <w:rFonts w:ascii="Times New Roman" w:hAnsi="Times New Roman" w:cs="Times New Roman"/>
          <w:sz w:val="28"/>
          <w:szCs w:val="28"/>
        </w:rPr>
        <w:t>дистанционном образовании</w:t>
      </w:r>
      <w:r w:rsidRPr="001C235E">
        <w:rPr>
          <w:rFonts w:ascii="Times New Roman" w:hAnsi="Times New Roman" w:cs="Times New Roman"/>
          <w:sz w:val="28"/>
          <w:szCs w:val="28"/>
        </w:rPr>
        <w:t xml:space="preserve"> составляет целенаправленная и контролируемая интенсивная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работа обучаемого, который может учиться в удобном для себя месте, по индивидуальному расписанию, имея при себе комплект специальных средств обучения и согласованную возможность контакта с </w:t>
      </w:r>
      <w:r w:rsidRPr="001C235E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преподавателем. Вышеперечисленные особенности определяют преимущества </w:t>
      </w:r>
      <w:r>
        <w:rPr>
          <w:rFonts w:ascii="Times New Roman" w:hAnsi="Times New Roman" w:cs="Times New Roman"/>
          <w:sz w:val="28"/>
          <w:szCs w:val="28"/>
        </w:rPr>
        <w:t>дистанционного образования</w:t>
      </w:r>
      <w:r w:rsidRPr="001C235E">
        <w:rPr>
          <w:rFonts w:ascii="Times New Roman" w:hAnsi="Times New Roman" w:cs="Times New Roman"/>
          <w:sz w:val="28"/>
          <w:szCs w:val="28"/>
        </w:rPr>
        <w:t xml:space="preserve"> перед другими формами получения знаний и одновременно предъявляют специфические требования, как к преподавателю, так и к слушателю.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35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C235E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дистанционном образовании</w:t>
      </w:r>
      <w:r w:rsidRPr="001C235E">
        <w:rPr>
          <w:rFonts w:ascii="Times New Roman" w:hAnsi="Times New Roman" w:cs="Times New Roman"/>
          <w:sz w:val="28"/>
          <w:szCs w:val="28"/>
        </w:rPr>
        <w:t xml:space="preserve"> оказываются в совершенно новых условиях не только потому, что могут находиться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большом расстоянии, быть занятыми производственным делами и т.п. А потому, и это – главное, что им предоставлена свобода в обучении: свободный график, гибкий выбор дисциплин и т.д. К слушателю </w:t>
      </w:r>
      <w:r>
        <w:rPr>
          <w:rFonts w:ascii="Times New Roman" w:hAnsi="Times New Roman" w:cs="Times New Roman"/>
          <w:sz w:val="28"/>
          <w:szCs w:val="28"/>
        </w:rPr>
        <w:t>дистанционного образования</w:t>
      </w:r>
      <w:r w:rsidRPr="001C235E">
        <w:rPr>
          <w:rFonts w:ascii="Times New Roman" w:hAnsi="Times New Roman" w:cs="Times New Roman"/>
          <w:sz w:val="28"/>
          <w:szCs w:val="28"/>
        </w:rPr>
        <w:t xml:space="preserve"> предъявляются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высокие требования к личностным качествам: настойчивости, целеустремленности, честности и др. Обучающиеся должны владеть основами методики и техники самостоятельной работы, самостоятельного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и пополнения знаний </w:t>
      </w:r>
      <w:proofErr w:type="gramStart"/>
      <w:r w:rsidRPr="001C235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C235E">
        <w:rPr>
          <w:rFonts w:ascii="Times New Roman" w:hAnsi="Times New Roman" w:cs="Times New Roman"/>
          <w:sz w:val="28"/>
          <w:szCs w:val="28"/>
        </w:rPr>
        <w:t xml:space="preserve"> наивысшей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35E" w:rsidRP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 xml:space="preserve">Кроме того, для эффективного обучения они должны обладать навыками работы со средствами </w:t>
      </w:r>
      <w:r>
        <w:rPr>
          <w:rFonts w:ascii="Times New Roman" w:hAnsi="Times New Roman" w:cs="Times New Roman"/>
          <w:sz w:val="28"/>
          <w:szCs w:val="28"/>
        </w:rPr>
        <w:t>новых информационных технологий</w:t>
      </w:r>
      <w:r w:rsidRPr="001C235E">
        <w:rPr>
          <w:rFonts w:ascii="Times New Roman" w:hAnsi="Times New Roman" w:cs="Times New Roman"/>
          <w:sz w:val="28"/>
          <w:szCs w:val="28"/>
        </w:rPr>
        <w:t>.</w:t>
      </w:r>
    </w:p>
    <w:p w:rsidR="001C235E" w:rsidRDefault="001C235E" w:rsidP="001C2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образования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должен демонстрировать свое умение видеть технологические, организационные, социально-экономические и социально-психологические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возможности получения максимального педагогического результата. Основной задачей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является управление самостоятельной работой слушателей, что предполагает выполнение ими следующих функций: формирование побуждающих мотивов; постановка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и задач; передача знаний, опыта; организационная деятельность; организация взаимодействия между слушателями; контроль процесса обучения, осуществление постоянного мониторинга учебной деятельности. То 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комплексно реализует функции представителя учебно-вспомогательного персонала, проводя переписку ВУЗа со слушателями, отслеживает выполнение ими учебного графика, организует консультации с преподавателями. Он выясняет их мнение о форме и содержании отдельных курсов и передает собранные </w:t>
      </w:r>
      <w:r w:rsidRPr="001C235E">
        <w:rPr>
          <w:rFonts w:ascii="Times New Roman" w:hAnsi="Times New Roman" w:cs="Times New Roman"/>
          <w:sz w:val="28"/>
          <w:szCs w:val="28"/>
        </w:rPr>
        <w:lastRenderedPageBreak/>
        <w:t>сведения разработчикам учебно-методических материалов,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студентам в составлении и реализации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траектории образования взаимоувязанными дисциплинами по выбору, дает необходимые рекомендации в процессе обучения. И, естественно, исходя из специфики работы,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должен уметь пользоваться компьютером и уметь работать в сети. Например, для проведения электронных консультаций он должен уметь пользоваться электронной почтой и в совершенстве владеть «письменной речью».</w:t>
      </w:r>
    </w:p>
    <w:p w:rsidR="003B256C" w:rsidRDefault="001C235E" w:rsidP="001C235E">
      <w:pPr>
        <w:spacing w:after="0" w:line="360" w:lineRule="auto"/>
        <w:ind w:firstLine="709"/>
        <w:jc w:val="both"/>
      </w:pPr>
      <w:r w:rsidRPr="001C235E">
        <w:rPr>
          <w:rFonts w:ascii="Times New Roman" w:hAnsi="Times New Roman" w:cs="Times New Roman"/>
          <w:sz w:val="28"/>
          <w:szCs w:val="28"/>
        </w:rPr>
        <w:t xml:space="preserve">Подводя итог, отметим, что </w:t>
      </w:r>
      <w:r w:rsidR="003B256C">
        <w:rPr>
          <w:rFonts w:ascii="Times New Roman" w:hAnsi="Times New Roman" w:cs="Times New Roman"/>
          <w:sz w:val="28"/>
          <w:szCs w:val="28"/>
        </w:rPr>
        <w:t>дистанционное образование</w:t>
      </w:r>
      <w:r w:rsidRPr="001C235E">
        <w:rPr>
          <w:rFonts w:ascii="Times New Roman" w:hAnsi="Times New Roman" w:cs="Times New Roman"/>
          <w:sz w:val="28"/>
          <w:szCs w:val="28"/>
        </w:rPr>
        <w:t xml:space="preserve"> в идеале предоставляет возможность:</w:t>
      </w:r>
      <w:r w:rsidRPr="001C235E">
        <w:t xml:space="preserve"> </w:t>
      </w:r>
    </w:p>
    <w:p w:rsidR="001C235E" w:rsidRPr="003B256C" w:rsidRDefault="001C235E" w:rsidP="00D8641C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t>проходить обучение, не покидая места жительства и</w:t>
      </w:r>
      <w:r w:rsidR="003B256C" w:rsidRP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3B256C">
        <w:rPr>
          <w:rFonts w:ascii="Times New Roman" w:hAnsi="Times New Roman" w:cs="Times New Roman"/>
          <w:sz w:val="28"/>
          <w:szCs w:val="28"/>
        </w:rPr>
        <w:t>в процессе производственной деятельности;</w:t>
      </w:r>
    </w:p>
    <w:p w:rsidR="003B256C" w:rsidRPr="003B256C" w:rsidRDefault="001C235E" w:rsidP="00D8641C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t>обеспечения широкого доступа к отечественным и</w:t>
      </w:r>
      <w:r w:rsidR="003B256C" w:rsidRP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3B256C">
        <w:rPr>
          <w:rFonts w:ascii="Times New Roman" w:hAnsi="Times New Roman" w:cs="Times New Roman"/>
          <w:sz w:val="28"/>
          <w:szCs w:val="28"/>
        </w:rPr>
        <w:t>мировым образовательным ресурсам;</w:t>
      </w:r>
    </w:p>
    <w:p w:rsidR="003B256C" w:rsidRPr="003B256C" w:rsidRDefault="001C235E" w:rsidP="00D8641C">
      <w:pPr>
        <w:pStyle w:val="a3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t>получить образование при любом уровне начального</w:t>
      </w:r>
      <w:r w:rsidR="003B256C" w:rsidRP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3B256C">
        <w:rPr>
          <w:rFonts w:ascii="Times New Roman" w:hAnsi="Times New Roman" w:cs="Times New Roman"/>
          <w:sz w:val="28"/>
          <w:szCs w:val="28"/>
        </w:rPr>
        <w:t>образования и подготовки;</w:t>
      </w:r>
    </w:p>
    <w:p w:rsidR="003B256C" w:rsidRPr="003B256C" w:rsidRDefault="001C235E" w:rsidP="00D8641C">
      <w:pPr>
        <w:pStyle w:val="a3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t>организовать процесс самообучения наиболее эффективным для себя образом;</w:t>
      </w:r>
    </w:p>
    <w:p w:rsidR="003B256C" w:rsidRPr="003B256C" w:rsidRDefault="001C235E" w:rsidP="00D8641C">
      <w:pPr>
        <w:pStyle w:val="a3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t>получить все необходимые средства для самообучения;</w:t>
      </w:r>
    </w:p>
    <w:p w:rsidR="003B256C" w:rsidRPr="003B256C" w:rsidRDefault="001C235E" w:rsidP="00D8641C">
      <w:pPr>
        <w:pStyle w:val="a3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t>прерывать и продолжать образование в зависимости</w:t>
      </w:r>
      <w:r w:rsidR="003B256C" w:rsidRP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3B256C">
        <w:rPr>
          <w:rFonts w:ascii="Times New Roman" w:hAnsi="Times New Roman" w:cs="Times New Roman"/>
          <w:sz w:val="28"/>
          <w:szCs w:val="28"/>
        </w:rPr>
        <w:t>от индивидуальных возможностей и потребностей;</w:t>
      </w:r>
    </w:p>
    <w:p w:rsidR="003B256C" w:rsidRPr="003B256C" w:rsidRDefault="001C235E" w:rsidP="00D8641C">
      <w:pPr>
        <w:pStyle w:val="a3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t>значительно расширить круг людей, которым доступны все виды образовательных ресурсов без возрастных ограничений;</w:t>
      </w:r>
    </w:p>
    <w:p w:rsidR="003B256C" w:rsidRPr="003B256C" w:rsidRDefault="001C235E" w:rsidP="00D8641C">
      <w:pPr>
        <w:pStyle w:val="a3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t>снизить стоимость обучения за счет широкой доступности к образовательным ресурсам;</w:t>
      </w:r>
    </w:p>
    <w:p w:rsidR="003B256C" w:rsidRPr="003B256C" w:rsidRDefault="001C235E" w:rsidP="00D8641C">
      <w:pPr>
        <w:pStyle w:val="a3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t>формировать уникальные образовательные программы за счет комбинирования модульных курсов, предоставляемых образовательными учреждениями;</w:t>
      </w:r>
    </w:p>
    <w:p w:rsidR="003B256C" w:rsidRPr="003B256C" w:rsidRDefault="001C235E" w:rsidP="00D8641C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t>повысить уровень образовательного потенциала общества и качества образования;</w:t>
      </w:r>
    </w:p>
    <w:p w:rsidR="003B256C" w:rsidRPr="003B256C" w:rsidRDefault="001C235E" w:rsidP="00D8641C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lastRenderedPageBreak/>
        <w:t>удовлетворить потребности страны в качественно</w:t>
      </w:r>
      <w:r w:rsidR="003B256C" w:rsidRP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3B256C">
        <w:rPr>
          <w:rFonts w:ascii="Times New Roman" w:hAnsi="Times New Roman" w:cs="Times New Roman"/>
          <w:sz w:val="28"/>
          <w:szCs w:val="28"/>
        </w:rPr>
        <w:t>подготовленных специалистах и квалифицированных рабочих;</w:t>
      </w:r>
    </w:p>
    <w:p w:rsidR="003B256C" w:rsidRPr="003B256C" w:rsidRDefault="001C235E" w:rsidP="00D8641C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t>повысить социальную и профессиональную мобильность населения, его предпринимательскую и социальную активности, кругозор и уровень самосознания;</w:t>
      </w:r>
    </w:p>
    <w:p w:rsidR="003B256C" w:rsidRPr="003B256C" w:rsidRDefault="001C235E" w:rsidP="00D8641C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t>сохранить и приумножить знания, кадровый и материальный потенциал, накопленный отечественной образовательной системой;</w:t>
      </w:r>
    </w:p>
    <w:p w:rsidR="003B256C" w:rsidRPr="003B256C" w:rsidRDefault="001C235E" w:rsidP="00D8641C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6C">
        <w:rPr>
          <w:rFonts w:ascii="Times New Roman" w:hAnsi="Times New Roman" w:cs="Times New Roman"/>
          <w:sz w:val="28"/>
          <w:szCs w:val="28"/>
        </w:rPr>
        <w:t>сохранить и развить единое образовательное пространство на территории Республики Узбекистан.</w:t>
      </w:r>
    </w:p>
    <w:p w:rsidR="001C235E" w:rsidRPr="001C235E" w:rsidRDefault="001C235E" w:rsidP="003B2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 xml:space="preserve">С развитием </w:t>
      </w:r>
      <w:r w:rsidR="003B256C">
        <w:rPr>
          <w:rFonts w:ascii="Times New Roman" w:hAnsi="Times New Roman" w:cs="Times New Roman"/>
          <w:sz w:val="28"/>
          <w:szCs w:val="28"/>
        </w:rPr>
        <w:t>дистанционного образования</w:t>
      </w:r>
      <w:r w:rsidRPr="001C235E">
        <w:rPr>
          <w:rFonts w:ascii="Times New Roman" w:hAnsi="Times New Roman" w:cs="Times New Roman"/>
          <w:sz w:val="28"/>
          <w:szCs w:val="28"/>
        </w:rPr>
        <w:t xml:space="preserve"> актуальность разработки </w:t>
      </w:r>
      <w:r w:rsidR="003B256C">
        <w:rPr>
          <w:rFonts w:ascii="Times New Roman" w:hAnsi="Times New Roman" w:cs="Times New Roman"/>
          <w:sz w:val="28"/>
          <w:szCs w:val="28"/>
        </w:rPr>
        <w:t>электронных учебников</w:t>
      </w:r>
      <w:r w:rsidRPr="001C235E">
        <w:rPr>
          <w:rFonts w:ascii="Times New Roman" w:hAnsi="Times New Roman" w:cs="Times New Roman"/>
          <w:sz w:val="28"/>
          <w:szCs w:val="28"/>
        </w:rPr>
        <w:t xml:space="preserve"> резко</w:t>
      </w:r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возрастает, так как </w:t>
      </w:r>
      <w:r w:rsidR="003B256C">
        <w:rPr>
          <w:rFonts w:ascii="Times New Roman" w:hAnsi="Times New Roman" w:cs="Times New Roman"/>
          <w:sz w:val="28"/>
          <w:szCs w:val="28"/>
        </w:rPr>
        <w:t>электронные учебники</w:t>
      </w:r>
      <w:r w:rsidRPr="001C235E">
        <w:rPr>
          <w:rFonts w:ascii="Times New Roman" w:hAnsi="Times New Roman" w:cs="Times New Roman"/>
          <w:sz w:val="28"/>
          <w:szCs w:val="28"/>
        </w:rPr>
        <w:t xml:space="preserve"> является ключевым моментом дистанционной формы обучения. Именно </w:t>
      </w:r>
      <w:r w:rsidR="003B256C">
        <w:rPr>
          <w:rFonts w:ascii="Times New Roman" w:hAnsi="Times New Roman" w:cs="Times New Roman"/>
          <w:sz w:val="28"/>
          <w:szCs w:val="28"/>
        </w:rPr>
        <w:t>электронные учебники</w:t>
      </w:r>
      <w:r w:rsidRPr="001C235E">
        <w:rPr>
          <w:rFonts w:ascii="Times New Roman" w:hAnsi="Times New Roman" w:cs="Times New Roman"/>
          <w:sz w:val="28"/>
          <w:szCs w:val="28"/>
        </w:rPr>
        <w:t xml:space="preserve"> смогут обеспечить интерактивность обучения, наличие обратной связи через электронную почту, дискуссионный форум </w:t>
      </w:r>
    </w:p>
    <w:p w:rsidR="003B256C" w:rsidRDefault="001C235E" w:rsidP="003B25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и т.д.</w:t>
      </w:r>
    </w:p>
    <w:p w:rsidR="0069698B" w:rsidRDefault="0069698B" w:rsidP="00696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38">
        <w:rPr>
          <w:rFonts w:ascii="Times New Roman" w:hAnsi="Times New Roman" w:cs="Times New Roman"/>
          <w:sz w:val="28"/>
          <w:szCs w:val="28"/>
        </w:rPr>
        <w:t>Одной  из  активно  применяемых  форм  повышения 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педагогических  и  управленческих  кадров  с 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информационно-образовательных  ресурсов  в  настоящее  время 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дистанционные  методы  обучения.  При  организации  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повышения  квалификации  на  первый  план  выходят  педагогические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 xml:space="preserve">содержательные  стороны.  </w:t>
      </w:r>
      <w:proofErr w:type="gramStart"/>
      <w:r w:rsidRPr="00C65438">
        <w:rPr>
          <w:rFonts w:ascii="Times New Roman" w:hAnsi="Times New Roman" w:cs="Times New Roman"/>
          <w:sz w:val="28"/>
          <w:szCs w:val="28"/>
        </w:rPr>
        <w:t>Это  и  отбор  содержания  для  усвоения,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структурная организация учебного материала, способы работы слушателей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с учебным материалом, способы анализа различных видов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их  корректировка,  построение  новых  способов 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деятельности  и  др.  Применяя  дистанционное  обучение  в  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квалификации необходимо использовать во многих случаях 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все  элементы  педагогической  и  технологической  линии  педагогики: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мотивационно-установочный,  информационный,  объяснительный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lastRenderedPageBreak/>
        <w:t>(объяснительно-консультационный), контролирующий, корригирующий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т.д.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C65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51BF" w:rsidRPr="00846A49" w:rsidRDefault="007051BF" w:rsidP="003B2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t>Начиная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2002 года,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6A49">
        <w:rPr>
          <w:rFonts w:ascii="Times New Roman" w:hAnsi="Times New Roman" w:cs="Times New Roman"/>
          <w:sz w:val="28"/>
          <w:szCs w:val="28"/>
        </w:rPr>
        <w:t xml:space="preserve"> исполнение Указа Президента №3080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30.05.02 г., Постановления Кабинета Министров №200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06.06.02г. и Приказа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здравоохранения  №341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18.07.02  г.,  на  базе  Ташкентского  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усовершенствования  врачей  был  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«Информационно  ресурсный 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центр» (ИРУЦ)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«Центр  дистанционного  обучения» (Центр  ДО). 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задачами  ИРУЦ  были  определены  вопросы  подготовки  кадров  в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информационно-коммуникационных  и  телемедицинских  технологий,  а  в 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«Центра  </w:t>
      </w:r>
      <w:proofErr w:type="gramStart"/>
      <w:r w:rsidRPr="00846A4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46A49">
        <w:rPr>
          <w:rFonts w:ascii="Times New Roman" w:hAnsi="Times New Roman" w:cs="Times New Roman"/>
          <w:sz w:val="28"/>
          <w:szCs w:val="28"/>
        </w:rPr>
        <w:t xml:space="preserve">» входило  </w:t>
      </w:r>
      <w:proofErr w:type="gramStart"/>
      <w:r w:rsidRPr="00846A49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846A49">
        <w:rPr>
          <w:rFonts w:ascii="Times New Roman" w:hAnsi="Times New Roman" w:cs="Times New Roman"/>
          <w:sz w:val="28"/>
          <w:szCs w:val="28"/>
        </w:rPr>
        <w:t xml:space="preserve">  программно-аппаратной  платформы  внедрения</w:t>
      </w:r>
      <w:r>
        <w:rPr>
          <w:rFonts w:ascii="Times New Roman" w:hAnsi="Times New Roman" w:cs="Times New Roman"/>
          <w:sz w:val="28"/>
          <w:szCs w:val="28"/>
        </w:rPr>
        <w:t xml:space="preserve"> ИКТ </w:t>
      </w:r>
      <w:r w:rsidRPr="00846A49">
        <w:rPr>
          <w:rFonts w:ascii="Times New Roman" w:hAnsi="Times New Roman" w:cs="Times New Roman"/>
          <w:sz w:val="28"/>
          <w:szCs w:val="28"/>
        </w:rPr>
        <w:t>и дистанционного обучения в процесс 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профессионального медицинского образования. На сегодняшний день на базе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центров  проводятся  регулярные  тематические  тренинги  и  занятия  по 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технологиям,  а  также  на  регулярной  основе  проводятся 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телелекции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видео</w:t>
      </w:r>
      <w:r w:rsidRPr="00846A49">
        <w:rPr>
          <w:rFonts w:ascii="Times New Roman" w:hAnsi="Times New Roman" w:cs="Times New Roman"/>
          <w:sz w:val="28"/>
          <w:szCs w:val="28"/>
        </w:rPr>
        <w:t xml:space="preserve">конференции,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телеконсультации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телемониторинг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с партнерами дальнего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ближнего зарубежья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1BF" w:rsidRPr="00846A49" w:rsidRDefault="007051BF" w:rsidP="0070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t xml:space="preserve">Одной из первых проектов </w:t>
      </w:r>
      <w:r>
        <w:rPr>
          <w:rFonts w:ascii="Times New Roman" w:hAnsi="Times New Roman" w:cs="Times New Roman"/>
          <w:sz w:val="28"/>
          <w:szCs w:val="28"/>
        </w:rPr>
        <w:t xml:space="preserve">ИКТ в данной области </w:t>
      </w:r>
      <w:r w:rsidRPr="00846A49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система дистанционного образования с использованием системы видеоконференций. Данный вид дистанционного образования был </w:t>
      </w:r>
      <w:r w:rsidRPr="00846A49">
        <w:rPr>
          <w:rFonts w:ascii="Times New Roman" w:hAnsi="Times New Roman" w:cs="Times New Roman"/>
          <w:sz w:val="28"/>
          <w:szCs w:val="28"/>
        </w:rPr>
        <w:t>запущен  в  эксплуатацию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2002 году  на  базе  ТашГосМи-1  с 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благотворительного 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Swinfen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Charitable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(Великобритания). 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Swinfen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Charitable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 (Великобритания) был  образован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1998 г.,  с 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установления простых систем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образования </w:t>
      </w:r>
      <w:r w:rsidRPr="00846A49">
        <w:rPr>
          <w:rFonts w:ascii="Times New Roman" w:hAnsi="Times New Roman" w:cs="Times New Roman"/>
          <w:sz w:val="28"/>
          <w:szCs w:val="28"/>
        </w:rPr>
        <w:t>в развивающихся странах. С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2002 г. по 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2003 г. были про</w:t>
      </w:r>
      <w:r>
        <w:rPr>
          <w:rFonts w:ascii="Times New Roman" w:hAnsi="Times New Roman" w:cs="Times New Roman"/>
          <w:sz w:val="28"/>
          <w:szCs w:val="28"/>
        </w:rPr>
        <w:t xml:space="preserve">демонстрированы </w:t>
      </w:r>
      <w:r w:rsidRPr="00846A49">
        <w:rPr>
          <w:rFonts w:ascii="Times New Roman" w:hAnsi="Times New Roman" w:cs="Times New Roman"/>
          <w:sz w:val="28"/>
          <w:szCs w:val="28"/>
        </w:rPr>
        <w:t xml:space="preserve">78 </w:t>
      </w:r>
      <w:r>
        <w:rPr>
          <w:rFonts w:ascii="Times New Roman" w:hAnsi="Times New Roman" w:cs="Times New Roman"/>
          <w:sz w:val="28"/>
          <w:szCs w:val="28"/>
        </w:rPr>
        <w:t>клинических случая</w:t>
      </w:r>
      <w:r w:rsidRPr="00846A49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7 стран мира. </w:t>
      </w:r>
    </w:p>
    <w:p w:rsidR="007051BF" w:rsidRPr="00846A49" w:rsidRDefault="007051BF" w:rsidP="0070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lastRenderedPageBreak/>
        <w:t>Запросы  из  ТашГосМИ-1  были  по  следующим 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Pr="00846A49">
        <w:rPr>
          <w:rFonts w:ascii="Times New Roman" w:hAnsi="Times New Roman" w:cs="Times New Roman"/>
          <w:sz w:val="28"/>
          <w:szCs w:val="28"/>
        </w:rPr>
        <w:t xml:space="preserve">:  неврология, хирургическая  стоматология,  радиология,  ортопедия,  пластическая  хирургия, онкология.  </w:t>
      </w:r>
      <w:r>
        <w:rPr>
          <w:rFonts w:ascii="Times New Roman" w:hAnsi="Times New Roman" w:cs="Times New Roman"/>
          <w:sz w:val="28"/>
          <w:szCs w:val="28"/>
        </w:rPr>
        <w:t xml:space="preserve">Приглашенными лекторами и экспертами </w:t>
      </w:r>
      <w:r w:rsidRPr="00846A49">
        <w:rPr>
          <w:rFonts w:ascii="Times New Roman" w:hAnsi="Times New Roman" w:cs="Times New Roman"/>
          <w:sz w:val="28"/>
          <w:szCs w:val="28"/>
        </w:rPr>
        <w:t>по  этим  запросам  выступали  врачи-волонтеры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Австралии, Австрии, Великобритании, Северной Ирландии. Полученные ответы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запросы узбекских врачей </w:t>
      </w:r>
      <w:r>
        <w:rPr>
          <w:rFonts w:ascii="Times New Roman" w:hAnsi="Times New Roman" w:cs="Times New Roman"/>
          <w:sz w:val="28"/>
          <w:szCs w:val="28"/>
        </w:rPr>
        <w:t xml:space="preserve">проходивших курсы повышения квалификации </w:t>
      </w:r>
      <w:r w:rsidRPr="00846A49">
        <w:rPr>
          <w:rFonts w:ascii="Times New Roman" w:hAnsi="Times New Roman" w:cs="Times New Roman"/>
          <w:sz w:val="28"/>
          <w:szCs w:val="28"/>
        </w:rPr>
        <w:t xml:space="preserve">помогли существенно </w:t>
      </w:r>
      <w:r>
        <w:rPr>
          <w:rFonts w:ascii="Times New Roman" w:hAnsi="Times New Roman" w:cs="Times New Roman"/>
          <w:sz w:val="28"/>
          <w:szCs w:val="28"/>
        </w:rPr>
        <w:t xml:space="preserve">повысить знания в области </w:t>
      </w:r>
      <w:r w:rsidRPr="00846A49">
        <w:rPr>
          <w:rFonts w:ascii="Times New Roman" w:hAnsi="Times New Roman" w:cs="Times New Roman"/>
          <w:sz w:val="28"/>
          <w:szCs w:val="28"/>
        </w:rPr>
        <w:t>диагностик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6A49">
        <w:rPr>
          <w:rFonts w:ascii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46A49">
        <w:rPr>
          <w:rFonts w:ascii="Times New Roman" w:hAnsi="Times New Roman" w:cs="Times New Roman"/>
          <w:sz w:val="28"/>
          <w:szCs w:val="28"/>
        </w:rPr>
        <w:t>больных клинического госпиталя ТашГосМи-1. По итогам отчетов, запросы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единичные,  и  не  носили  регулярный  характер.  На  сегодняшний  день 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завершен. </w:t>
      </w:r>
    </w:p>
    <w:p w:rsidR="007051BF" w:rsidRPr="00846A49" w:rsidRDefault="007051BF" w:rsidP="0070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t>В октябре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2003 года был реализован пилотный проект по </w:t>
      </w:r>
      <w:r>
        <w:rPr>
          <w:rFonts w:ascii="Times New Roman" w:hAnsi="Times New Roman" w:cs="Times New Roman"/>
          <w:sz w:val="28"/>
          <w:szCs w:val="28"/>
        </w:rPr>
        <w:t xml:space="preserve">системе дистанционного образования с использованием видеоконференций </w:t>
      </w:r>
      <w:r w:rsidRPr="00846A4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области военной медицины и медицины катастроф. В рамках  проекта должна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быть  построена  корпоративная  медицинская  сеть  между  Центральным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клиническим  военным госпиталем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46A4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46A49">
        <w:rPr>
          <w:rFonts w:ascii="Times New Roman" w:hAnsi="Times New Roman" w:cs="Times New Roman"/>
          <w:sz w:val="28"/>
          <w:szCs w:val="28"/>
        </w:rPr>
        <w:t>ашкент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>), Ферганским военным госпиталем,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Республиканским центром экстренной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г.Ташкент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1-</w:t>
      </w:r>
      <w:r w:rsidRPr="00846A49">
        <w:rPr>
          <w:rFonts w:ascii="Times New Roman" w:hAnsi="Times New Roman" w:cs="Times New Roman"/>
          <w:sz w:val="28"/>
          <w:szCs w:val="28"/>
        </w:rPr>
        <w:t>Ташкентским  медицинским  институтом.  Проект  спонсировался 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НАТО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«Партнерство  ради  мира»; 15 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из института усовершенствования врачей </w:t>
      </w:r>
      <w:r w:rsidRPr="00846A49">
        <w:rPr>
          <w:rFonts w:ascii="Times New Roman" w:hAnsi="Times New Roman" w:cs="Times New Roman"/>
          <w:sz w:val="28"/>
          <w:szCs w:val="28"/>
        </w:rPr>
        <w:t xml:space="preserve">прошли  </w:t>
      </w:r>
      <w:proofErr w:type="gramStart"/>
      <w:r w:rsidRPr="00846A49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846A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данному виду преподавания</w:t>
      </w:r>
      <w:r w:rsidRPr="00846A49">
        <w:rPr>
          <w:rFonts w:ascii="Times New Roman" w:hAnsi="Times New Roman" w:cs="Times New Roman"/>
          <w:sz w:val="28"/>
          <w:szCs w:val="28"/>
        </w:rPr>
        <w:t>.  Проект  также  имел  разовый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характер.  </w:t>
      </w:r>
      <w:r>
        <w:rPr>
          <w:rFonts w:ascii="Times New Roman" w:hAnsi="Times New Roman" w:cs="Times New Roman"/>
          <w:sz w:val="28"/>
          <w:szCs w:val="28"/>
        </w:rPr>
        <w:t xml:space="preserve">Конференцсвязи </w:t>
      </w:r>
      <w:r w:rsidRPr="00846A49">
        <w:rPr>
          <w:rFonts w:ascii="Times New Roman" w:hAnsi="Times New Roman" w:cs="Times New Roman"/>
          <w:sz w:val="28"/>
          <w:szCs w:val="28"/>
        </w:rPr>
        <w:t xml:space="preserve">проводилось </w:t>
      </w:r>
      <w:r>
        <w:rPr>
          <w:rFonts w:ascii="Times New Roman" w:hAnsi="Times New Roman" w:cs="Times New Roman"/>
          <w:sz w:val="28"/>
          <w:szCs w:val="28"/>
        </w:rPr>
        <w:t xml:space="preserve">не регулярно </w:t>
      </w:r>
      <w:r w:rsidRPr="00846A49">
        <w:rPr>
          <w:rFonts w:ascii="Times New Roman" w:hAnsi="Times New Roman" w:cs="Times New Roman"/>
          <w:sz w:val="28"/>
          <w:szCs w:val="28"/>
        </w:rPr>
        <w:t>в  связи  с  отсутствием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</w:t>
      </w:r>
      <w:r w:rsidRPr="00846A49">
        <w:rPr>
          <w:rFonts w:ascii="Times New Roman" w:hAnsi="Times New Roman" w:cs="Times New Roman"/>
          <w:sz w:val="28"/>
          <w:szCs w:val="28"/>
        </w:rPr>
        <w:t xml:space="preserve">инфраструктуры. На сегодняшний день проект завершен. </w:t>
      </w:r>
    </w:p>
    <w:p w:rsidR="007051BF" w:rsidRPr="00846A49" w:rsidRDefault="007051BF" w:rsidP="0070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t>Начиная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2005 года технологии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образования </w:t>
      </w:r>
      <w:r w:rsidRPr="00846A49">
        <w:rPr>
          <w:rFonts w:ascii="Times New Roman" w:hAnsi="Times New Roman" w:cs="Times New Roman"/>
          <w:sz w:val="28"/>
          <w:szCs w:val="28"/>
        </w:rPr>
        <w:t xml:space="preserve"> стали применять и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Андижанского  медицинского  института.  В  рамках  проекта  внедрения</w:t>
      </w:r>
      <w:r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846A49">
        <w:rPr>
          <w:rFonts w:ascii="Times New Roman" w:hAnsi="Times New Roman" w:cs="Times New Roman"/>
          <w:sz w:val="28"/>
          <w:szCs w:val="28"/>
        </w:rPr>
        <w:t>технологий в процесс обучения была создана сеть, позволяющая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транслировать ход операций прямо в аудитории  и  лекционный зал.  Кроме того,</w:t>
      </w:r>
      <w:r>
        <w:rPr>
          <w:rFonts w:ascii="Times New Roman" w:hAnsi="Times New Roman" w:cs="Times New Roman"/>
          <w:sz w:val="28"/>
          <w:szCs w:val="28"/>
        </w:rPr>
        <w:t xml:space="preserve"> эти </w:t>
      </w:r>
      <w:r w:rsidRPr="00846A49">
        <w:rPr>
          <w:rFonts w:ascii="Times New Roman" w:hAnsi="Times New Roman" w:cs="Times New Roman"/>
          <w:sz w:val="28"/>
          <w:szCs w:val="28"/>
        </w:rPr>
        <w:t>технологии  регулярно  используются  для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тематических 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 из  Москвы,  Германии  и  других  стран.  Регулярно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проводятся 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телеконсультации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 с  коллегами  из  </w:t>
      </w:r>
      <w:r w:rsidRPr="00846A49">
        <w:rPr>
          <w:rFonts w:ascii="Times New Roman" w:hAnsi="Times New Roman" w:cs="Times New Roman"/>
          <w:sz w:val="28"/>
          <w:szCs w:val="28"/>
        </w:rPr>
        <w:lastRenderedPageBreak/>
        <w:t>России  и  Германии  в  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реального времени посредством технологий видеоконференцсвязи.</w:t>
      </w:r>
    </w:p>
    <w:p w:rsidR="00846A49" w:rsidRDefault="00846A49" w:rsidP="00846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2006 года технологии  </w:t>
      </w:r>
      <w:r>
        <w:rPr>
          <w:rFonts w:ascii="Times New Roman" w:hAnsi="Times New Roman" w:cs="Times New Roman"/>
          <w:sz w:val="28"/>
          <w:szCs w:val="28"/>
        </w:rPr>
        <w:t xml:space="preserve">видеоконференций </w:t>
      </w:r>
      <w:r w:rsidRPr="00846A49">
        <w:rPr>
          <w:rFonts w:ascii="Times New Roman" w:hAnsi="Times New Roman" w:cs="Times New Roman"/>
          <w:sz w:val="28"/>
          <w:szCs w:val="28"/>
        </w:rPr>
        <w:t xml:space="preserve">нашли применение </w:t>
      </w:r>
      <w:r>
        <w:rPr>
          <w:rFonts w:ascii="Times New Roman" w:hAnsi="Times New Roman" w:cs="Times New Roman"/>
          <w:sz w:val="28"/>
          <w:szCs w:val="28"/>
        </w:rPr>
        <w:t xml:space="preserve">на базе повышения квалификации по специальности хирургии </w:t>
      </w:r>
      <w:r w:rsidRPr="00846A49">
        <w:rPr>
          <w:rFonts w:ascii="Times New Roman" w:hAnsi="Times New Roman" w:cs="Times New Roman"/>
          <w:sz w:val="28"/>
          <w:szCs w:val="28"/>
        </w:rPr>
        <w:t>в Научном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центре  хирургии  им.  Академика  В.В. 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Вахидова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Pr="00846A49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применяются в основном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семинаров с использованием «кейс-стадий» направленные на разбор </w:t>
      </w:r>
      <w:r w:rsidRPr="00846A49">
        <w:rPr>
          <w:rFonts w:ascii="Times New Roman" w:hAnsi="Times New Roman" w:cs="Times New Roman"/>
          <w:sz w:val="28"/>
          <w:szCs w:val="28"/>
        </w:rPr>
        <w:t>тяжелобольных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коллегами из Научного центра </w:t>
      </w:r>
      <w:proofErr w:type="gramStart"/>
      <w:r w:rsidRPr="00846A4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846A49">
        <w:rPr>
          <w:rFonts w:ascii="Times New Roman" w:hAnsi="Times New Roman" w:cs="Times New Roman"/>
          <w:sz w:val="28"/>
          <w:szCs w:val="28"/>
        </w:rPr>
        <w:t xml:space="preserve"> хирургии им. Бакулева РАМН,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Научного центра хирургии РАМН и др.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846A49">
        <w:rPr>
          <w:rFonts w:ascii="Times New Roman" w:hAnsi="Times New Roman" w:cs="Times New Roman"/>
          <w:sz w:val="28"/>
          <w:szCs w:val="28"/>
        </w:rPr>
        <w:t>проводятся на регулярной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основе  по  технологии  отсроченных  </w:t>
      </w:r>
      <w:r>
        <w:rPr>
          <w:rFonts w:ascii="Times New Roman" w:hAnsi="Times New Roman" w:cs="Times New Roman"/>
          <w:sz w:val="28"/>
          <w:szCs w:val="28"/>
        </w:rPr>
        <w:t xml:space="preserve">семинаров </w:t>
      </w:r>
      <w:r w:rsidRPr="00846A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).  </w:t>
      </w:r>
      <w:r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Pr="00846A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видеоконференцсвязи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>), в связи с отсутствием специализированного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оборудования проводятся периодически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(по требованию). </w:t>
      </w:r>
    </w:p>
    <w:p w:rsidR="00846A49" w:rsidRPr="00846A49" w:rsidRDefault="00846A49" w:rsidP="00846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t>В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2004 году в рамках  проекта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NATO,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Нукусский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Каршиский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 филиалы  и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РНЦЭМП  были  оснащены  необходимым  минимальным  объемом  оборудования</w:t>
      </w:r>
      <w:r w:rsidRPr="00846A49"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(компьютер,  сканер,  цифровой  фотоаппарат, 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негатоскоп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>,  Интернет  связь)  для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051BF">
        <w:rPr>
          <w:rFonts w:ascii="Times New Roman" w:hAnsi="Times New Roman" w:cs="Times New Roman"/>
          <w:sz w:val="28"/>
          <w:szCs w:val="28"/>
        </w:rPr>
        <w:t>дистанционного образования с параллельными консультациями сложных клинических случаев</w:t>
      </w:r>
      <w:r w:rsidRPr="00846A49">
        <w:rPr>
          <w:rFonts w:ascii="Times New Roman" w:hAnsi="Times New Roman" w:cs="Times New Roman"/>
          <w:sz w:val="28"/>
          <w:szCs w:val="28"/>
        </w:rPr>
        <w:t xml:space="preserve"> в режиме</w:t>
      </w:r>
      <w:r w:rsidR="007051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="007051BF">
        <w:rPr>
          <w:rFonts w:ascii="Times New Roman" w:hAnsi="Times New Roman" w:cs="Times New Roman"/>
          <w:sz w:val="28"/>
          <w:szCs w:val="28"/>
        </w:rPr>
        <w:t>»</w:t>
      </w:r>
      <w:r w:rsidRPr="00846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A49" w:rsidRPr="00846A49" w:rsidRDefault="00846A49" w:rsidP="00846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051BF">
        <w:rPr>
          <w:rFonts w:ascii="Times New Roman" w:hAnsi="Times New Roman" w:cs="Times New Roman"/>
          <w:sz w:val="28"/>
          <w:szCs w:val="28"/>
        </w:rPr>
        <w:t xml:space="preserve">основная клиническая база института усовершенствования врачей </w:t>
      </w:r>
      <w:r w:rsidRPr="00846A49">
        <w:rPr>
          <w:rFonts w:ascii="Times New Roman" w:hAnsi="Times New Roman" w:cs="Times New Roman"/>
          <w:sz w:val="28"/>
          <w:szCs w:val="28"/>
        </w:rPr>
        <w:t>был</w:t>
      </w:r>
      <w:r w:rsidR="007051BF">
        <w:rPr>
          <w:rFonts w:ascii="Times New Roman" w:hAnsi="Times New Roman" w:cs="Times New Roman"/>
          <w:sz w:val="28"/>
          <w:szCs w:val="28"/>
        </w:rPr>
        <w:t xml:space="preserve">а </w:t>
      </w:r>
      <w:r w:rsidRPr="00846A49">
        <w:rPr>
          <w:rFonts w:ascii="Times New Roman" w:hAnsi="Times New Roman" w:cs="Times New Roman"/>
          <w:sz w:val="28"/>
          <w:szCs w:val="28"/>
        </w:rPr>
        <w:t>подключен</w:t>
      </w:r>
      <w:r w:rsidR="007051BF">
        <w:rPr>
          <w:rFonts w:ascii="Times New Roman" w:hAnsi="Times New Roman" w:cs="Times New Roman"/>
          <w:sz w:val="28"/>
          <w:szCs w:val="28"/>
        </w:rPr>
        <w:t>а</w:t>
      </w:r>
      <w:r w:rsidRPr="00846A49">
        <w:rPr>
          <w:rFonts w:ascii="Times New Roman" w:hAnsi="Times New Roman" w:cs="Times New Roman"/>
          <w:sz w:val="28"/>
          <w:szCs w:val="28"/>
        </w:rPr>
        <w:t xml:space="preserve">  к  системе  международных  </w:t>
      </w:r>
      <w:r w:rsidR="007051BF">
        <w:rPr>
          <w:rFonts w:ascii="Times New Roman" w:hAnsi="Times New Roman" w:cs="Times New Roman"/>
          <w:sz w:val="28"/>
          <w:szCs w:val="28"/>
        </w:rPr>
        <w:t xml:space="preserve">видеоконференций </w:t>
      </w:r>
      <w:r w:rsidRPr="00846A49">
        <w:rPr>
          <w:rFonts w:ascii="Times New Roman" w:hAnsi="Times New Roman" w:cs="Times New Roman"/>
          <w:sz w:val="28"/>
          <w:szCs w:val="28"/>
        </w:rPr>
        <w:t>через  благотворительный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Фонд Великобритании. </w:t>
      </w:r>
    </w:p>
    <w:p w:rsidR="00846A49" w:rsidRPr="00846A49" w:rsidRDefault="00846A49" w:rsidP="00846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t>Далее  в  рамках  инновационного  проекта  Министерства  здравоохранения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Республики  Узбекистан   </w:t>
      </w:r>
      <w:r w:rsidR="007051BF">
        <w:rPr>
          <w:rFonts w:ascii="Times New Roman" w:hAnsi="Times New Roman" w:cs="Times New Roman"/>
          <w:sz w:val="28"/>
          <w:szCs w:val="28"/>
        </w:rPr>
        <w:t>на данной базе (</w:t>
      </w:r>
      <w:r w:rsidRPr="00846A49">
        <w:rPr>
          <w:rFonts w:ascii="Times New Roman" w:hAnsi="Times New Roman" w:cs="Times New Roman"/>
          <w:sz w:val="28"/>
          <w:szCs w:val="28"/>
        </w:rPr>
        <w:t>РНЦЭМП</w:t>
      </w:r>
      <w:r w:rsidR="007051BF">
        <w:rPr>
          <w:rFonts w:ascii="Times New Roman" w:hAnsi="Times New Roman" w:cs="Times New Roman"/>
          <w:sz w:val="28"/>
          <w:szCs w:val="28"/>
        </w:rPr>
        <w:t xml:space="preserve">) </w:t>
      </w:r>
      <w:r w:rsidRPr="00846A49">
        <w:rPr>
          <w:rFonts w:ascii="Times New Roman" w:hAnsi="Times New Roman" w:cs="Times New Roman"/>
          <w:sz w:val="28"/>
          <w:szCs w:val="28"/>
        </w:rPr>
        <w:t xml:space="preserve">технологии  </w:t>
      </w:r>
      <w:r w:rsidR="007051BF">
        <w:rPr>
          <w:rFonts w:ascii="Times New Roman" w:hAnsi="Times New Roman" w:cs="Times New Roman"/>
          <w:sz w:val="28"/>
          <w:szCs w:val="28"/>
        </w:rPr>
        <w:t xml:space="preserve">для дистанционного образования </w:t>
      </w:r>
      <w:r w:rsidRPr="00846A49">
        <w:rPr>
          <w:rFonts w:ascii="Times New Roman" w:hAnsi="Times New Roman" w:cs="Times New Roman"/>
          <w:sz w:val="28"/>
          <w:szCs w:val="28"/>
        </w:rPr>
        <w:t>получили  продолжение  своего  развития,  как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дополнительного инструмента развития </w:t>
      </w:r>
      <w:r w:rsidR="007051BF">
        <w:rPr>
          <w:rFonts w:ascii="Times New Roman" w:hAnsi="Times New Roman" w:cs="Times New Roman"/>
          <w:sz w:val="28"/>
          <w:szCs w:val="28"/>
        </w:rPr>
        <w:t xml:space="preserve">образования в области </w:t>
      </w:r>
      <w:r w:rsidRPr="00846A49">
        <w:rPr>
          <w:rFonts w:ascii="Times New Roman" w:hAnsi="Times New Roman" w:cs="Times New Roman"/>
          <w:sz w:val="28"/>
          <w:szCs w:val="28"/>
        </w:rPr>
        <w:t xml:space="preserve">здравоохранения. </w:t>
      </w:r>
    </w:p>
    <w:p w:rsidR="00846A49" w:rsidRPr="00846A49" w:rsidRDefault="00846A49" w:rsidP="00846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t xml:space="preserve">В рамках проекта в Самаркандском, Ферганском,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Нукусском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Каршиском</w:t>
      </w:r>
      <w:proofErr w:type="spellEnd"/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филиалах  РНЦЭМП  обучены  младшие  научные  сотрудники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– диспетчеры  и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координаторы  по  развитию  </w:t>
      </w:r>
      <w:r w:rsidR="007051BF">
        <w:rPr>
          <w:rFonts w:ascii="Times New Roman" w:hAnsi="Times New Roman" w:cs="Times New Roman"/>
          <w:sz w:val="28"/>
          <w:szCs w:val="28"/>
        </w:rPr>
        <w:t>ИКТ</w:t>
      </w:r>
      <w:r w:rsidRPr="00846A49">
        <w:rPr>
          <w:rFonts w:ascii="Times New Roman" w:hAnsi="Times New Roman" w:cs="Times New Roman"/>
          <w:sz w:val="28"/>
          <w:szCs w:val="28"/>
        </w:rPr>
        <w:t xml:space="preserve">  в  регионах,  которые  </w:t>
      </w:r>
      <w:r w:rsidRPr="00846A49">
        <w:rPr>
          <w:rFonts w:ascii="Times New Roman" w:hAnsi="Times New Roman" w:cs="Times New Roman"/>
          <w:sz w:val="28"/>
          <w:szCs w:val="28"/>
        </w:rPr>
        <w:lastRenderedPageBreak/>
        <w:t>занимаются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формированием  запросов,  переводят  и  редактируют  </w:t>
      </w:r>
      <w:r w:rsidR="007051BF">
        <w:rPr>
          <w:rFonts w:ascii="Times New Roman" w:hAnsi="Times New Roman" w:cs="Times New Roman"/>
          <w:sz w:val="28"/>
          <w:szCs w:val="28"/>
        </w:rPr>
        <w:t xml:space="preserve">учебные и демонстрационные материалы </w:t>
      </w:r>
      <w:r w:rsidRPr="00846A49">
        <w:rPr>
          <w:rFonts w:ascii="Times New Roman" w:hAnsi="Times New Roman" w:cs="Times New Roman"/>
          <w:sz w:val="28"/>
          <w:szCs w:val="28"/>
        </w:rPr>
        <w:t>в цифровой формат, передают соответствующим диспетчерам в других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филиалах и в РНЦЭМП данные запросы. Нужно отметить, что запрос направляется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не  только  в  РНЦЭМП,  но  и  в  другие  филиалы  одновременно.  При  наличии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сложных  случаев,  </w:t>
      </w:r>
      <w:r w:rsidR="007051BF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846A49">
        <w:rPr>
          <w:rFonts w:ascii="Times New Roman" w:hAnsi="Times New Roman" w:cs="Times New Roman"/>
          <w:sz w:val="28"/>
          <w:szCs w:val="28"/>
        </w:rPr>
        <w:t>запросы  перенаправляются  в  другие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учреждения дальнего зарубежья, в частности в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Swinfen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Chartable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A49" w:rsidRPr="00846A49" w:rsidRDefault="00846A49" w:rsidP="00846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t>С  начала  года,  отмечается  тенденция  к  увеличению  реальных  успешных</w:t>
      </w:r>
      <w:r w:rsidR="007051BF">
        <w:rPr>
          <w:rFonts w:ascii="Times New Roman" w:hAnsi="Times New Roman" w:cs="Times New Roman"/>
          <w:sz w:val="28"/>
          <w:szCs w:val="28"/>
        </w:rPr>
        <w:t xml:space="preserve"> процессов дистанционного образования </w:t>
      </w:r>
      <w:r w:rsidRPr="00846A49">
        <w:rPr>
          <w:rFonts w:ascii="Times New Roman" w:hAnsi="Times New Roman" w:cs="Times New Roman"/>
          <w:sz w:val="28"/>
          <w:szCs w:val="28"/>
        </w:rPr>
        <w:t xml:space="preserve">по  методу  отсроченных </w:t>
      </w:r>
      <w:r w:rsidR="007051BF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846A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846A49">
        <w:rPr>
          <w:rFonts w:ascii="Times New Roman" w:hAnsi="Times New Roman" w:cs="Times New Roman"/>
          <w:sz w:val="28"/>
          <w:szCs w:val="28"/>
        </w:rPr>
        <w:t>)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посредством электронной почты, с пилотных филиалов в виду увеличения опыта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работы и понимания пользы от данного рода </w:t>
      </w:r>
      <w:r w:rsidR="007051BF">
        <w:rPr>
          <w:rFonts w:ascii="Times New Roman" w:hAnsi="Times New Roman" w:cs="Times New Roman"/>
          <w:sz w:val="28"/>
          <w:szCs w:val="28"/>
        </w:rPr>
        <w:t xml:space="preserve">образовательного процесса и </w:t>
      </w:r>
      <w:r w:rsidRPr="00846A49">
        <w:rPr>
          <w:rFonts w:ascii="Times New Roman" w:hAnsi="Times New Roman" w:cs="Times New Roman"/>
          <w:sz w:val="28"/>
          <w:szCs w:val="28"/>
        </w:rPr>
        <w:t xml:space="preserve">консультаций. </w:t>
      </w:r>
    </w:p>
    <w:p w:rsidR="00846A49" w:rsidRPr="00846A49" w:rsidRDefault="007051BF" w:rsidP="00846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46A49" w:rsidRPr="00846A49">
        <w:rPr>
          <w:rFonts w:ascii="Times New Roman" w:hAnsi="Times New Roman" w:cs="Times New Roman"/>
          <w:sz w:val="28"/>
          <w:szCs w:val="28"/>
        </w:rPr>
        <w:t>а базе кафедры офтальмологии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49" w:rsidRPr="00846A49">
        <w:rPr>
          <w:rFonts w:ascii="Times New Roman" w:hAnsi="Times New Roman" w:cs="Times New Roman"/>
          <w:sz w:val="28"/>
          <w:szCs w:val="28"/>
        </w:rPr>
        <w:t>Ташкентского института усовершенствования врачей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49" w:rsidRPr="00846A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46A49" w:rsidRPr="00846A49">
        <w:rPr>
          <w:rFonts w:ascii="Times New Roman" w:hAnsi="Times New Roman" w:cs="Times New Roman"/>
          <w:sz w:val="28"/>
          <w:szCs w:val="28"/>
        </w:rPr>
        <w:t>ТашИУВ</w:t>
      </w:r>
      <w:proofErr w:type="spellEnd"/>
      <w:r w:rsidR="00846A49" w:rsidRPr="00846A49">
        <w:rPr>
          <w:rFonts w:ascii="Times New Roman" w:hAnsi="Times New Roman" w:cs="Times New Roman"/>
          <w:sz w:val="28"/>
          <w:szCs w:val="28"/>
        </w:rPr>
        <w:t>) и Ташкентского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49" w:rsidRPr="00846A49">
        <w:rPr>
          <w:rFonts w:ascii="Times New Roman" w:hAnsi="Times New Roman" w:cs="Times New Roman"/>
          <w:sz w:val="28"/>
          <w:szCs w:val="28"/>
        </w:rPr>
        <w:t>университета  информационных 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49" w:rsidRPr="00846A49">
        <w:rPr>
          <w:rFonts w:ascii="Times New Roman" w:hAnsi="Times New Roman" w:cs="Times New Roman"/>
          <w:sz w:val="28"/>
          <w:szCs w:val="28"/>
        </w:rPr>
        <w:t>(ТУИТ)  был  инициирован  проект: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49" w:rsidRPr="00846A49">
        <w:rPr>
          <w:rFonts w:ascii="Times New Roman" w:hAnsi="Times New Roman" w:cs="Times New Roman"/>
          <w:sz w:val="28"/>
          <w:szCs w:val="28"/>
        </w:rPr>
        <w:t xml:space="preserve">«Разработка  технических  решений  по  созданию  офтальмологической сети и методик применения </w:t>
      </w:r>
      <w:r>
        <w:rPr>
          <w:rFonts w:ascii="Times New Roman" w:hAnsi="Times New Roman" w:cs="Times New Roman"/>
          <w:sz w:val="28"/>
          <w:szCs w:val="28"/>
        </w:rPr>
        <w:t xml:space="preserve">ИКТ </w:t>
      </w:r>
      <w:r w:rsidR="00846A49" w:rsidRPr="00846A4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46A49" w:rsidRPr="00846A49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="00846A49" w:rsidRPr="00846A49">
        <w:rPr>
          <w:rFonts w:ascii="Times New Roman" w:hAnsi="Times New Roman" w:cs="Times New Roman"/>
          <w:sz w:val="28"/>
          <w:szCs w:val="28"/>
        </w:rPr>
        <w:t>–диагностической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49" w:rsidRPr="00846A49">
        <w:rPr>
          <w:rFonts w:ascii="Times New Roman" w:hAnsi="Times New Roman" w:cs="Times New Roman"/>
          <w:sz w:val="28"/>
          <w:szCs w:val="28"/>
        </w:rPr>
        <w:t>практике, включая дистанционную диагностику и  дистанционное обучение».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49" w:rsidRPr="00846A49">
        <w:rPr>
          <w:rFonts w:ascii="Times New Roman" w:hAnsi="Times New Roman" w:cs="Times New Roman"/>
          <w:sz w:val="28"/>
          <w:szCs w:val="28"/>
        </w:rPr>
        <w:t xml:space="preserve">рамках проекта был создан медико-технический комплекс, состоящий из камеры, офтальмологического  оборудования,  компьютера  и  платы  </w:t>
      </w:r>
      <w:proofErr w:type="spellStart"/>
      <w:r w:rsidR="00846A49" w:rsidRPr="00846A49">
        <w:rPr>
          <w:rFonts w:ascii="Times New Roman" w:hAnsi="Times New Roman" w:cs="Times New Roman"/>
          <w:sz w:val="28"/>
          <w:szCs w:val="28"/>
        </w:rPr>
        <w:t>видеозахвата</w:t>
      </w:r>
      <w:proofErr w:type="spellEnd"/>
      <w:r w:rsidR="00846A49" w:rsidRPr="00846A49">
        <w:rPr>
          <w:rFonts w:ascii="Times New Roman" w:hAnsi="Times New Roman" w:cs="Times New Roman"/>
          <w:sz w:val="28"/>
          <w:szCs w:val="28"/>
        </w:rPr>
        <w:t xml:space="preserve">, позволяющий фиксировать и отцифровывать изображения, получаемые </w:t>
      </w:r>
      <w:proofErr w:type="gramStart"/>
      <w:r w:rsidR="00846A49" w:rsidRPr="00846A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6A49" w:rsidRPr="00846A49">
        <w:rPr>
          <w:rFonts w:ascii="Times New Roman" w:hAnsi="Times New Roman" w:cs="Times New Roman"/>
          <w:sz w:val="28"/>
          <w:szCs w:val="28"/>
        </w:rPr>
        <w:t xml:space="preserve"> щелевой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49" w:rsidRPr="00846A49">
        <w:rPr>
          <w:rFonts w:ascii="Times New Roman" w:hAnsi="Times New Roman" w:cs="Times New Roman"/>
          <w:sz w:val="28"/>
          <w:szCs w:val="28"/>
        </w:rPr>
        <w:t xml:space="preserve">лампы, операционного микроскопа, офтальмоскопа. </w:t>
      </w:r>
    </w:p>
    <w:p w:rsidR="00846A49" w:rsidRDefault="00846A49" w:rsidP="00846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t>Дальнейшее  совершенствование  данного  комплекса  и  внедрение  его  на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отдаленных базах различных клиник позволит объединить эти комплексы через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>телекоммуникационную инфраструктуру в единую сеть с целью дистанционной</w:t>
      </w:r>
      <w:r w:rsidR="007051BF">
        <w:rPr>
          <w:rFonts w:ascii="Times New Roman" w:hAnsi="Times New Roman" w:cs="Times New Roman"/>
          <w:sz w:val="28"/>
          <w:szCs w:val="28"/>
        </w:rPr>
        <w:t xml:space="preserve"> </w:t>
      </w:r>
      <w:r w:rsidRPr="00846A49">
        <w:rPr>
          <w:rFonts w:ascii="Times New Roman" w:hAnsi="Times New Roman" w:cs="Times New Roman"/>
          <w:sz w:val="28"/>
          <w:szCs w:val="28"/>
        </w:rPr>
        <w:t xml:space="preserve">диагностики, лечения и обучения. </w:t>
      </w:r>
    </w:p>
    <w:p w:rsidR="007051BF" w:rsidRDefault="007051BF" w:rsidP="0070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BF">
        <w:rPr>
          <w:rFonts w:ascii="Times New Roman" w:hAnsi="Times New Roman" w:cs="Times New Roman"/>
          <w:sz w:val="28"/>
          <w:szCs w:val="28"/>
        </w:rPr>
        <w:t xml:space="preserve">С учетом вышеизложенного </w:t>
      </w:r>
      <w:r>
        <w:rPr>
          <w:rFonts w:ascii="Times New Roman" w:hAnsi="Times New Roman" w:cs="Times New Roman"/>
          <w:sz w:val="28"/>
          <w:szCs w:val="28"/>
        </w:rPr>
        <w:t>нами п</w:t>
      </w:r>
      <w:r w:rsidRPr="007051BF">
        <w:rPr>
          <w:rFonts w:ascii="Times New Roman" w:hAnsi="Times New Roman" w:cs="Times New Roman"/>
          <w:sz w:val="28"/>
          <w:szCs w:val="28"/>
        </w:rPr>
        <w:t>роведен анализ сильных и слабых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BF">
        <w:rPr>
          <w:rFonts w:ascii="Times New Roman" w:hAnsi="Times New Roman" w:cs="Times New Roman"/>
          <w:sz w:val="28"/>
          <w:szCs w:val="28"/>
        </w:rPr>
        <w:t xml:space="preserve">данного проекта </w:t>
      </w:r>
      <w:proofErr w:type="gramStart"/>
      <w:r w:rsidRPr="007051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051BF">
        <w:rPr>
          <w:rFonts w:ascii="Times New Roman" w:hAnsi="Times New Roman" w:cs="Times New Roman"/>
          <w:sz w:val="28"/>
          <w:szCs w:val="28"/>
        </w:rPr>
        <w:t xml:space="preserve"> методологи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BF">
        <w:rPr>
          <w:rFonts w:ascii="Times New Roman" w:hAnsi="Times New Roman" w:cs="Times New Roman"/>
          <w:sz w:val="28"/>
          <w:szCs w:val="28"/>
        </w:rPr>
        <w:t>SWOT-анализа.</w:t>
      </w:r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AE" w:rsidRDefault="00386EAE" w:rsidP="0070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56C" w:rsidRDefault="003B256C" w:rsidP="0070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7051BF" w:rsidRPr="00CB01C2" w:rsidTr="00705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  <w:vAlign w:val="center"/>
          </w:tcPr>
          <w:p w:rsidR="00386EAE" w:rsidRDefault="00386EAE" w:rsidP="0070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1BF" w:rsidRDefault="007051BF" w:rsidP="0070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Сильные стороны </w:t>
            </w:r>
            <w:r w:rsidRPr="00CB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(S)</w:t>
            </w:r>
          </w:p>
          <w:p w:rsidR="00386EAE" w:rsidRPr="00386EAE" w:rsidRDefault="00386EAE" w:rsidP="0070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7051BF" w:rsidRPr="00CB01C2" w:rsidRDefault="007051BF" w:rsidP="0070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0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Слабые стороны </w:t>
            </w:r>
            <w:r w:rsidRPr="00CB01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(W)</w:t>
            </w:r>
          </w:p>
        </w:tc>
      </w:tr>
      <w:tr w:rsidR="007051BF" w:rsidTr="00CB01C2">
        <w:tc>
          <w:tcPr>
            <w:tcW w:w="4643" w:type="dxa"/>
          </w:tcPr>
          <w:p w:rsidR="007051BF" w:rsidRDefault="007051BF" w:rsidP="00CB01C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образовательной системы службы экстренной медицинской помощи имеет четкую вертикаль;</w:t>
            </w:r>
          </w:p>
          <w:p w:rsidR="007051BF" w:rsidRDefault="007051BF" w:rsidP="00CB01C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структурную группу повышения квалификации входят врачи службы 03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санавиации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1BF" w:rsidRDefault="007051BF" w:rsidP="00CB01C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специалистов в области экстренной медицинской помощи является одной из приоритетных областей в нынешней реформе системы здравоохранения республики;</w:t>
            </w:r>
          </w:p>
          <w:p w:rsidR="007051BF" w:rsidRPr="007051BF" w:rsidRDefault="007051BF" w:rsidP="00CB01C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проводимыми реформами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областные и районные центры СЭМП оснащаются современной и высокотехнологической лечебно-диагностической техникой;  </w:t>
            </w:r>
          </w:p>
        </w:tc>
        <w:tc>
          <w:tcPr>
            <w:tcW w:w="4644" w:type="dxa"/>
          </w:tcPr>
          <w:p w:rsidR="007051BF" w:rsidRDefault="007051BF" w:rsidP="00CB01C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отраслевых стандартов;</w:t>
            </w:r>
          </w:p>
          <w:p w:rsidR="007051BF" w:rsidRDefault="007051BF" w:rsidP="00CB01C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нормативно-правовая база;</w:t>
            </w:r>
          </w:p>
          <w:p w:rsidR="007051BF" w:rsidRDefault="007051BF" w:rsidP="00CB01C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компетентной команды: администратор сети, программиста, технического персонала.</w:t>
            </w:r>
          </w:p>
          <w:p w:rsidR="007051BF" w:rsidRDefault="007051BF" w:rsidP="00CB01C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единой системы сбора, обработки, хранения и выдачи требуемой информации, форм по заданным критериям;</w:t>
            </w:r>
          </w:p>
          <w:p w:rsidR="007051BF" w:rsidRDefault="007051BF" w:rsidP="00CB01C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Языковой барьер;</w:t>
            </w:r>
          </w:p>
          <w:p w:rsidR="007051BF" w:rsidRDefault="007051BF" w:rsidP="00CB01C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Плохая подготовленность кадров в области ИКТ (компьютерная грамотность);</w:t>
            </w:r>
          </w:p>
          <w:p w:rsidR="007051BF" w:rsidRDefault="007051BF" w:rsidP="00CB01C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системы защиты данных;</w:t>
            </w:r>
          </w:p>
          <w:p w:rsidR="007051BF" w:rsidRPr="007051BF" w:rsidRDefault="007051BF" w:rsidP="00CB01C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Оборудование, закупаемое для регионов из разных источников имеет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характеристики (не однотипны) и не поддерживают стандарты и протоколы обмена данными систем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т.д.). </w:t>
            </w:r>
          </w:p>
        </w:tc>
      </w:tr>
      <w:tr w:rsidR="007051BF" w:rsidRPr="00CB01C2" w:rsidTr="007051BF">
        <w:tc>
          <w:tcPr>
            <w:tcW w:w="4643" w:type="dxa"/>
            <w:vAlign w:val="center"/>
          </w:tcPr>
          <w:p w:rsidR="007051BF" w:rsidRPr="00CB01C2" w:rsidRDefault="007051BF" w:rsidP="0070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C2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(О)</w:t>
            </w:r>
          </w:p>
        </w:tc>
        <w:tc>
          <w:tcPr>
            <w:tcW w:w="4644" w:type="dxa"/>
            <w:vAlign w:val="center"/>
          </w:tcPr>
          <w:p w:rsidR="00386EAE" w:rsidRDefault="00386EAE" w:rsidP="0070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1BF" w:rsidRDefault="007051BF" w:rsidP="0070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C2">
              <w:rPr>
                <w:rFonts w:ascii="Times New Roman" w:hAnsi="Times New Roman" w:cs="Times New Roman"/>
                <w:b/>
                <w:sz w:val="28"/>
                <w:szCs w:val="28"/>
              </w:rPr>
              <w:t>УГРОЗЫ (Т)</w:t>
            </w:r>
          </w:p>
          <w:p w:rsidR="00386EAE" w:rsidRPr="00CB01C2" w:rsidRDefault="00386EAE" w:rsidP="0070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1BF" w:rsidTr="00CB01C2">
        <w:tc>
          <w:tcPr>
            <w:tcW w:w="4643" w:type="dxa"/>
          </w:tcPr>
          <w:p w:rsidR="007051BF" w:rsidRDefault="00CB01C2" w:rsidP="00CB01C2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дистанционного образования приводит к уменьшению затрат на дорогу;</w:t>
            </w:r>
          </w:p>
          <w:p w:rsidR="00CB01C2" w:rsidRDefault="00CB01C2" w:rsidP="00CB01C2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видеоконференций региональных подразделений с вышестоящей, а также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специализированными центрами как республики, так и дальнего и ближнего зарубежья;</w:t>
            </w:r>
          </w:p>
          <w:p w:rsidR="00CB01C2" w:rsidRDefault="00CB01C2" w:rsidP="00CB01C2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консилиумов;</w:t>
            </w:r>
          </w:p>
          <w:p w:rsidR="00CB01C2" w:rsidRPr="00CB01C2" w:rsidRDefault="00CB01C2" w:rsidP="00CB01C2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без отрыва от производства; </w:t>
            </w:r>
          </w:p>
        </w:tc>
        <w:tc>
          <w:tcPr>
            <w:tcW w:w="4644" w:type="dxa"/>
          </w:tcPr>
          <w:p w:rsidR="007051BF" w:rsidRDefault="00CB01C2" w:rsidP="00CB01C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статьи расходов на финансирование каналов после окончания проекта;</w:t>
            </w:r>
          </w:p>
          <w:p w:rsidR="00CB01C2" w:rsidRDefault="00CB01C2" w:rsidP="00CB01C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дополнительной мотивации врачей в регионах в плане получения дополнительного образования посредством интернета;</w:t>
            </w:r>
          </w:p>
          <w:p w:rsidR="00CB01C2" w:rsidRPr="00CB01C2" w:rsidRDefault="00CB01C2" w:rsidP="00CB01C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международные стандарты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т.д.);</w:t>
            </w:r>
          </w:p>
        </w:tc>
      </w:tr>
    </w:tbl>
    <w:p w:rsidR="003B256C" w:rsidRPr="00386EAE" w:rsidRDefault="003B256C" w:rsidP="003B256C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6EAE">
        <w:rPr>
          <w:rFonts w:ascii="Times New Roman" w:hAnsi="Times New Roman" w:cs="Times New Roman"/>
          <w:b/>
          <w:sz w:val="30"/>
          <w:szCs w:val="30"/>
        </w:rPr>
        <w:lastRenderedPageBreak/>
        <w:t xml:space="preserve">1.2. Опыт использования </w:t>
      </w:r>
      <w:proofErr w:type="spellStart"/>
      <w:r w:rsidRPr="00386EAE">
        <w:rPr>
          <w:rFonts w:ascii="Times New Roman" w:hAnsi="Times New Roman" w:cs="Times New Roman"/>
          <w:b/>
          <w:sz w:val="30"/>
          <w:szCs w:val="30"/>
        </w:rPr>
        <w:t>вебинаров</w:t>
      </w:r>
      <w:proofErr w:type="spellEnd"/>
      <w:r w:rsidRPr="00386EAE">
        <w:rPr>
          <w:rFonts w:ascii="Times New Roman" w:hAnsi="Times New Roman" w:cs="Times New Roman"/>
          <w:b/>
          <w:sz w:val="30"/>
          <w:szCs w:val="30"/>
        </w:rPr>
        <w:t xml:space="preserve"> в системе непрерывного повышения квалификации</w:t>
      </w:r>
    </w:p>
    <w:p w:rsidR="001C235E" w:rsidRPr="001C235E" w:rsidRDefault="001C235E" w:rsidP="003B2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Развитие современного общества в условиях информатизации  связано  с  внедрением  информационно-коммуникационных  технологий  во все сферы жизнедеятельности человека. Современные тенденции развития общества в целом и российского  образования  актуализируют  внимание к развитию дистанционного образования,</w:t>
      </w:r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в основе которого лежит потребность специалистов  в  непрерывном  и  быстром  получении  новых  знаний,  без  чего  невозможны  деловой успех  и  карьерный  рост  в  технологически  развитом обществе.</w:t>
      </w:r>
    </w:p>
    <w:p w:rsidR="001C235E" w:rsidRPr="001C235E" w:rsidRDefault="001C235E" w:rsidP="003B2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Под  дистанционными  образовательными</w:t>
      </w:r>
      <w:r w:rsidR="003B256C">
        <w:rPr>
          <w:rFonts w:ascii="Times New Roman" w:hAnsi="Times New Roman" w:cs="Times New Roman"/>
          <w:sz w:val="28"/>
          <w:szCs w:val="28"/>
        </w:rPr>
        <w:t xml:space="preserve"> технологиями </w:t>
      </w:r>
      <w:r w:rsidRPr="001C235E">
        <w:rPr>
          <w:rFonts w:ascii="Times New Roman" w:hAnsi="Times New Roman" w:cs="Times New Roman"/>
          <w:sz w:val="28"/>
          <w:szCs w:val="28"/>
        </w:rPr>
        <w:t xml:space="preserve">  понимаются  образовательные технологии, реализуемые в основном с применением  информационных  и  телекоммуникационных  технологий  при  опосредованном (на  расстоянии)  или  не  полностью  опосредованном  взаимодействии  обучающегося  и  педагогического  работника.  Целью  использования </w:t>
      </w:r>
      <w:r w:rsidR="003B256C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1C235E">
        <w:rPr>
          <w:rFonts w:ascii="Times New Roman" w:hAnsi="Times New Roman" w:cs="Times New Roman"/>
          <w:sz w:val="28"/>
          <w:szCs w:val="28"/>
        </w:rPr>
        <w:t xml:space="preserve">  образовательными  учреждениями  является  предоставление  слушателям  возможности  освоения  образовательных  </w:t>
      </w:r>
      <w:proofErr w:type="gramStart"/>
      <w:r w:rsidRPr="001C235E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1C235E">
        <w:rPr>
          <w:rFonts w:ascii="Times New Roman" w:hAnsi="Times New Roman" w:cs="Times New Roman"/>
          <w:sz w:val="28"/>
          <w:szCs w:val="28"/>
        </w:rPr>
        <w:t xml:space="preserve">  непосредственно по месту жительства обучающегося  или  его  временного  пребывания  (нахождения).</w:t>
      </w:r>
    </w:p>
    <w:p w:rsidR="001C235E" w:rsidRPr="001C235E" w:rsidRDefault="001C235E" w:rsidP="003B2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Развитие современной системы  дистанционного  повышения  квалификации  базируется  на концептуальных  основах  открытого,  вариативного и непре</w:t>
      </w:r>
      <w:r w:rsidR="003B256C">
        <w:rPr>
          <w:rFonts w:ascii="Times New Roman" w:hAnsi="Times New Roman" w:cs="Times New Roman"/>
          <w:sz w:val="28"/>
          <w:szCs w:val="28"/>
        </w:rPr>
        <w:t>рывного образования. Это во мно</w:t>
      </w:r>
      <w:r w:rsidRPr="001C235E">
        <w:rPr>
          <w:rFonts w:ascii="Times New Roman" w:hAnsi="Times New Roman" w:cs="Times New Roman"/>
          <w:sz w:val="28"/>
          <w:szCs w:val="28"/>
        </w:rPr>
        <w:t xml:space="preserve">гом  определяется  совокупностью  различных факторов,  обусловливающих  </w:t>
      </w:r>
      <w:proofErr w:type="gramStart"/>
      <w:r w:rsidRPr="001C235E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  <w:r w:rsidRPr="001C235E">
        <w:rPr>
          <w:rFonts w:ascii="Times New Roman" w:hAnsi="Times New Roman" w:cs="Times New Roman"/>
          <w:sz w:val="28"/>
          <w:szCs w:val="28"/>
        </w:rPr>
        <w:t xml:space="preserve">  востребованность  открытых  образовательных  систем:  повышение  доступности  образования, соответствие  содержания  и  качества  образования  современным  запросам  социума  и  личности, повышение спроса на дополнительное профессиональное  образование  в  условиях  развития  информационного  общества.  Открытость образования нацелена на повышение эффективности  образовательного  процесса,  </w:t>
      </w:r>
      <w:r w:rsidRPr="001C235E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ориентированного  на  полное  удовлетворение  образовательных потребностей обучаемых. </w:t>
      </w:r>
    </w:p>
    <w:p w:rsidR="001C235E" w:rsidRPr="001C235E" w:rsidRDefault="001C235E" w:rsidP="003B2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Актуальность  современных  форм  повышения квалификации в условиях динамичного развития  образования  предопределяет  поиск  эффективных  средств  телекоммуникационного</w:t>
      </w:r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взаимодействия,  обеспечивающих  непрерывность  профессионального  развития,  гибкость  и мобильность  подготовки  современных  специалистов. Одним из таких средств, получивших в последнее  время  распространение  в  образовательной практике, являются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>.</w:t>
      </w:r>
    </w:p>
    <w:p w:rsidR="001C235E" w:rsidRPr="001C235E" w:rsidRDefault="001C235E" w:rsidP="003B2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35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 («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webinar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>»,  от  «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seminar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»)  –  это мероприятие, проводимое с использованием 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-технологий  в  режиме 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>-трансляции.  Формат  вебинара  предоставляет</w:t>
      </w:r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возможность  докладчику  передавать  информацию  участникам  семинара,  находящимся  на</w:t>
      </w:r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расстоянии друг от друга, </w:t>
      </w:r>
      <w:proofErr w:type="gramStart"/>
      <w:r w:rsidRPr="001C235E">
        <w:rPr>
          <w:rFonts w:ascii="Times New Roman" w:hAnsi="Times New Roman" w:cs="Times New Roman"/>
          <w:sz w:val="28"/>
          <w:szCs w:val="28"/>
        </w:rPr>
        <w:t>позволяя им слышать и видеть друг друга</w:t>
      </w:r>
      <w:proofErr w:type="gramEnd"/>
      <w:r w:rsidRPr="001C235E">
        <w:rPr>
          <w:rFonts w:ascii="Times New Roman" w:hAnsi="Times New Roman" w:cs="Times New Roman"/>
          <w:sz w:val="28"/>
          <w:szCs w:val="28"/>
        </w:rPr>
        <w:t xml:space="preserve">. Различные платформы для проведения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 предоставляют  также  возможность  использования  таких  модулей,  как  ча</w:t>
      </w:r>
      <w:proofErr w:type="gramStart"/>
      <w:r w:rsidRPr="001C235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C235E">
        <w:rPr>
          <w:rFonts w:ascii="Times New Roman" w:hAnsi="Times New Roman" w:cs="Times New Roman"/>
          <w:sz w:val="28"/>
          <w:szCs w:val="28"/>
        </w:rPr>
        <w:t>ы);  опрос;</w:t>
      </w:r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демонстрация контента; совместная работа и др. </w:t>
      </w:r>
    </w:p>
    <w:p w:rsidR="001C235E" w:rsidRPr="001C235E" w:rsidRDefault="001C235E" w:rsidP="003B2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Их  сочетание  позволяет  обеспечить  решение</w:t>
      </w:r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разнообразных  дидактических  задач.  Во  время проведения вебинара посредством ауди</w:t>
      </w:r>
      <w:proofErr w:type="gramStart"/>
      <w:r w:rsidRPr="001C23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C235E">
        <w:rPr>
          <w:rFonts w:ascii="Times New Roman" w:hAnsi="Times New Roman" w:cs="Times New Roman"/>
          <w:sz w:val="28"/>
          <w:szCs w:val="28"/>
        </w:rPr>
        <w:t xml:space="preserve">  и видеосвязи в режиме реального времени происходит  взаимодействие  между  преподавателем  и обучаемыми.  Возможность  транслирования  видео  позволяет  видеть  преподавателя,   который</w:t>
      </w:r>
      <w:r w:rsidRPr="001C235E"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при объяснении материала может демонстрировать  презентацию  или  другие  документы.  Во время обучения преподаватель и слушатели могут  обмениваться  своими  файлами  или  предоставлять доступ к  ким.  Электронная доска позволяет оставлять записи всем участникам вебинара  в  соответствии  с  их  правами.  Эффективным средством сопровождения лекции является</w:t>
      </w:r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демонстрация  рабочего  стола  с  показом  действий,  которые  совершает  участник  вебинара. </w:t>
      </w:r>
    </w:p>
    <w:p w:rsidR="003B256C" w:rsidRPr="003B256C" w:rsidRDefault="001C235E" w:rsidP="00D86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отметить, что существует возможность записи и последующего просмотра мероприятия,  что  существенно  повышает  заинтересованность слушателей к участию в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в</w:t>
      </w:r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процессе обучения.</w:t>
      </w:r>
      <w:r w:rsidR="00D8641C"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Сущность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определяет ряд их преимуществ:  оперативность,  доступность,  мобильность,  интерактивность,  удобство,  информативность.  Вместе  с  тем  анализ  опыта  проведения 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 позволяет  выявить  ряд  проблем,  влияющих  на  эффективность  их  использования  в  процессе  повышения  квалификации: </w:t>
      </w:r>
      <w:r w:rsidRPr="003B256C">
        <w:rPr>
          <w:rFonts w:ascii="Times New Roman" w:hAnsi="Times New Roman" w:cs="Times New Roman"/>
          <w:sz w:val="28"/>
          <w:szCs w:val="28"/>
        </w:rPr>
        <w:t xml:space="preserve">технические (прежде всего низкое качество каналов связи, скорость Интернета); мотивационные,  психологические  (готовность  к  освоению новых  средств  </w:t>
      </w:r>
      <w:r w:rsidR="003B256C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Pr="003B256C">
        <w:rPr>
          <w:rFonts w:ascii="Times New Roman" w:hAnsi="Times New Roman" w:cs="Times New Roman"/>
          <w:sz w:val="28"/>
          <w:szCs w:val="28"/>
        </w:rPr>
        <w:t xml:space="preserve">);  организационные  (наличие организационных условий для проведения и участия  в  </w:t>
      </w:r>
      <w:proofErr w:type="spellStart"/>
      <w:r w:rsidRPr="003B256C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B256C">
        <w:rPr>
          <w:rFonts w:ascii="Times New Roman" w:hAnsi="Times New Roman" w:cs="Times New Roman"/>
          <w:sz w:val="28"/>
          <w:szCs w:val="28"/>
        </w:rPr>
        <w:t xml:space="preserve">);  </w:t>
      </w:r>
      <w:bookmarkStart w:id="0" w:name="_GoBack"/>
      <w:bookmarkEnd w:id="0"/>
      <w:proofErr w:type="spellStart"/>
      <w:r w:rsidRPr="003B256C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3B256C">
        <w:rPr>
          <w:rFonts w:ascii="Times New Roman" w:hAnsi="Times New Roman" w:cs="Times New Roman"/>
          <w:sz w:val="28"/>
          <w:szCs w:val="28"/>
        </w:rPr>
        <w:t xml:space="preserve">  (уровень  ИКТ-компетентности  специалистов  системы образования). </w:t>
      </w:r>
    </w:p>
    <w:p w:rsidR="001C235E" w:rsidRPr="001C235E" w:rsidRDefault="001C235E" w:rsidP="003B2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 xml:space="preserve">В целях минимизации рисков, обусловленных  данными  проблемами,  в  деятельности  </w:t>
      </w:r>
      <w:r w:rsidR="003B256C">
        <w:rPr>
          <w:rFonts w:ascii="Times New Roman" w:hAnsi="Times New Roman" w:cs="Times New Roman"/>
          <w:sz w:val="28"/>
          <w:szCs w:val="28"/>
        </w:rPr>
        <w:t>учебных заведений</w:t>
      </w:r>
      <w:r w:rsidRPr="001C235E">
        <w:rPr>
          <w:rFonts w:ascii="Times New Roman" w:hAnsi="Times New Roman" w:cs="Times New Roman"/>
          <w:sz w:val="28"/>
          <w:szCs w:val="28"/>
        </w:rPr>
        <w:t xml:space="preserve">  развития</w:t>
      </w:r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образования предусмотрены три модели реализации 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:  индивидуализированная,  сетевая и смешанная (с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тьюторским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сопровождением  на  базе  район</w:t>
      </w:r>
      <w:r w:rsidR="003B256C">
        <w:rPr>
          <w:rFonts w:ascii="Times New Roman" w:hAnsi="Times New Roman" w:cs="Times New Roman"/>
          <w:sz w:val="28"/>
          <w:szCs w:val="28"/>
        </w:rPr>
        <w:t>ов</w:t>
      </w:r>
      <w:r w:rsidRPr="001C235E">
        <w:rPr>
          <w:rFonts w:ascii="Times New Roman" w:hAnsi="Times New Roman" w:cs="Times New Roman"/>
          <w:sz w:val="28"/>
          <w:szCs w:val="28"/>
        </w:rPr>
        <w:t>),  также  организ</w:t>
      </w:r>
      <w:r w:rsidR="003B256C">
        <w:rPr>
          <w:rFonts w:ascii="Times New Roman" w:hAnsi="Times New Roman" w:cs="Times New Roman"/>
          <w:sz w:val="28"/>
          <w:szCs w:val="28"/>
        </w:rPr>
        <w:t>уется</w:t>
      </w:r>
      <w:r w:rsidRPr="001C235E">
        <w:rPr>
          <w:rFonts w:ascii="Times New Roman" w:hAnsi="Times New Roman" w:cs="Times New Roman"/>
          <w:sz w:val="28"/>
          <w:szCs w:val="28"/>
        </w:rPr>
        <w:t xml:space="preserve">  повышение  квалификации  специалистов  муниципальных  методических  служб  по  вопросам  сопровождения участия педагогов в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>.</w:t>
      </w:r>
    </w:p>
    <w:p w:rsidR="001C235E" w:rsidRPr="001C235E" w:rsidRDefault="001C235E" w:rsidP="003B2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>Технология  п</w:t>
      </w:r>
      <w:r w:rsidR="003B256C">
        <w:rPr>
          <w:rFonts w:ascii="Times New Roman" w:hAnsi="Times New Roman" w:cs="Times New Roman"/>
          <w:sz w:val="28"/>
          <w:szCs w:val="28"/>
        </w:rPr>
        <w:t xml:space="preserve">роведения  </w:t>
      </w:r>
      <w:proofErr w:type="spellStart"/>
      <w:r w:rsidR="003B256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3B256C">
        <w:rPr>
          <w:rFonts w:ascii="Times New Roman" w:hAnsi="Times New Roman" w:cs="Times New Roman"/>
          <w:sz w:val="28"/>
          <w:szCs w:val="28"/>
        </w:rPr>
        <w:t>,  организу</w:t>
      </w:r>
      <w:r w:rsidRPr="001C235E">
        <w:rPr>
          <w:rFonts w:ascii="Times New Roman" w:hAnsi="Times New Roman" w:cs="Times New Roman"/>
          <w:sz w:val="28"/>
          <w:szCs w:val="28"/>
        </w:rPr>
        <w:t xml:space="preserve">емых </w:t>
      </w:r>
      <w:r w:rsidR="003B256C">
        <w:rPr>
          <w:rFonts w:ascii="Times New Roman" w:hAnsi="Times New Roman" w:cs="Times New Roman"/>
          <w:sz w:val="28"/>
          <w:szCs w:val="28"/>
        </w:rPr>
        <w:t>ц</w:t>
      </w:r>
      <w:r w:rsidRPr="001C235E">
        <w:rPr>
          <w:rFonts w:ascii="Times New Roman" w:hAnsi="Times New Roman" w:cs="Times New Roman"/>
          <w:sz w:val="28"/>
          <w:szCs w:val="28"/>
        </w:rPr>
        <w:t xml:space="preserve">ентром </w:t>
      </w:r>
      <w:r w:rsidR="003B256C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Pr="001C235E">
        <w:rPr>
          <w:rFonts w:ascii="Times New Roman" w:hAnsi="Times New Roman" w:cs="Times New Roman"/>
          <w:sz w:val="28"/>
          <w:szCs w:val="28"/>
        </w:rPr>
        <w:t>,</w:t>
      </w:r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 xml:space="preserve">предполагает  последовательную  реализацию  четырех  этапов:   организационного;  подготовительного; образовательного; заключительного. Организация  </w:t>
      </w:r>
      <w:proofErr w:type="spellStart"/>
      <w:r w:rsidRPr="001C235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C235E">
        <w:rPr>
          <w:rFonts w:ascii="Times New Roman" w:hAnsi="Times New Roman" w:cs="Times New Roman"/>
          <w:sz w:val="28"/>
          <w:szCs w:val="28"/>
        </w:rPr>
        <w:t xml:space="preserve">  требует  эффективного  взаимодействия  нескольких  субъектов, выполняющих различные функциональные обязанности:  докладчи</w:t>
      </w:r>
      <w:proofErr w:type="gramStart"/>
      <w:r w:rsidRPr="001C235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C235E">
        <w:rPr>
          <w:rFonts w:ascii="Times New Roman" w:hAnsi="Times New Roman" w:cs="Times New Roman"/>
          <w:sz w:val="28"/>
          <w:szCs w:val="28"/>
        </w:rPr>
        <w:t xml:space="preserve">и),  модератор,  технический  администратор,  администратор  сайта,  методист.  </w:t>
      </w:r>
    </w:p>
    <w:sectPr w:rsidR="001C235E" w:rsidRPr="001C235E" w:rsidSect="00D8641C">
      <w:headerReference w:type="default" r:id="rId9"/>
      <w:pgSz w:w="11906" w:h="16838"/>
      <w:pgMar w:top="1134" w:right="1134" w:bottom="1134" w:left="1701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5B" w:rsidRDefault="00EF285B" w:rsidP="0004615D">
      <w:pPr>
        <w:spacing w:after="0" w:line="240" w:lineRule="auto"/>
      </w:pPr>
      <w:r>
        <w:separator/>
      </w:r>
    </w:p>
  </w:endnote>
  <w:endnote w:type="continuationSeparator" w:id="0">
    <w:p w:rsidR="00EF285B" w:rsidRDefault="00EF285B" w:rsidP="0004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5B" w:rsidRDefault="00EF285B" w:rsidP="0004615D">
      <w:pPr>
        <w:spacing w:after="0" w:line="240" w:lineRule="auto"/>
      </w:pPr>
      <w:r>
        <w:separator/>
      </w:r>
    </w:p>
  </w:footnote>
  <w:footnote w:type="continuationSeparator" w:id="0">
    <w:p w:rsidR="00EF285B" w:rsidRDefault="00EF285B" w:rsidP="0004615D">
      <w:pPr>
        <w:spacing w:after="0" w:line="240" w:lineRule="auto"/>
      </w:pPr>
      <w:r>
        <w:continuationSeparator/>
      </w:r>
    </w:p>
  </w:footnote>
  <w:footnote w:id="1">
    <w:p w:rsidR="0069698B" w:rsidRDefault="0069698B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Pr="0069698B">
        <w:t>Бегимкулов</w:t>
      </w:r>
      <w:proofErr w:type="spellEnd"/>
      <w:r w:rsidRPr="0069698B">
        <w:t xml:space="preserve"> У., </w:t>
      </w:r>
      <w:proofErr w:type="spellStart"/>
      <w:r w:rsidRPr="0069698B">
        <w:t>Шоймардонов</w:t>
      </w:r>
      <w:proofErr w:type="spellEnd"/>
      <w:r w:rsidRPr="0069698B">
        <w:t xml:space="preserve"> Т., </w:t>
      </w:r>
      <w:proofErr w:type="spellStart"/>
      <w:r w:rsidRPr="0069698B">
        <w:t>Адашбоев</w:t>
      </w:r>
      <w:proofErr w:type="spellEnd"/>
      <w:r w:rsidRPr="0069698B">
        <w:t xml:space="preserve"> Ш. Инновационная основа </w:t>
      </w:r>
      <w:proofErr w:type="gramStart"/>
      <w:r w:rsidRPr="0069698B">
        <w:t>развития системы повышения квалификации педагогических кадров высших образовательных учреждений</w:t>
      </w:r>
      <w:proofErr w:type="gramEnd"/>
      <w:r w:rsidRPr="0069698B">
        <w:t xml:space="preserve"> / Методическая рекомендация – Ташкент,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24871"/>
      <w:docPartObj>
        <w:docPartGallery w:val="Page Numbers (Top of Page)"/>
        <w:docPartUnique/>
      </w:docPartObj>
    </w:sdtPr>
    <w:sdtEndPr/>
    <w:sdtContent>
      <w:p w:rsidR="00846A49" w:rsidRDefault="00846A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1C">
          <w:rPr>
            <w:noProof/>
          </w:rPr>
          <w:t>25</w:t>
        </w:r>
        <w:r>
          <w:fldChar w:fldCharType="end"/>
        </w:r>
      </w:p>
    </w:sdtContent>
  </w:sdt>
  <w:p w:rsidR="00846A49" w:rsidRDefault="00846A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.15pt;height:30.5pt;visibility:visible;mso-wrap-style:square" o:bullet="t">
        <v:imagedata r:id="rId1" o:title=""/>
      </v:shape>
    </w:pict>
  </w:numPicBullet>
  <w:numPicBullet w:numPicBulletId="1">
    <w:pict>
      <v:shape id="_x0000_i1033" type="#_x0000_t75" style="width:35.2pt;height:27.4pt;visibility:visible;mso-wrap-style:square" o:bullet="t">
        <v:imagedata r:id="rId2" o:title=""/>
      </v:shape>
    </w:pict>
  </w:numPicBullet>
  <w:numPicBullet w:numPicBulletId="2">
    <w:pict>
      <v:shape id="_x0000_i1034" type="#_x0000_t75" style="width:36.8pt;height:32.1pt;visibility:visible;mso-wrap-style:square" o:bullet="t">
        <v:imagedata r:id="rId3" o:title=""/>
      </v:shape>
    </w:pict>
  </w:numPicBullet>
  <w:numPicBullet w:numPicBulletId="3">
    <w:pict>
      <v:shape id="_x0000_i1035" type="#_x0000_t75" style="width:35.2pt;height:32.1pt;visibility:visible;mso-wrap-style:square" o:bullet="t">
        <v:imagedata r:id="rId4" o:title=""/>
      </v:shape>
    </w:pict>
  </w:numPicBullet>
  <w:numPicBullet w:numPicBulletId="4">
    <w:pict>
      <v:shape id="_x0000_i1036" type="#_x0000_t75" style="width:37.55pt;height:31.3pt;visibility:visible;mso-wrap-style:square" o:bullet="t">
        <v:imagedata r:id="rId5" o:title=""/>
      </v:shape>
    </w:pict>
  </w:numPicBullet>
  <w:numPicBullet w:numPicBulletId="5">
    <w:pict>
      <v:shape id="_x0000_i1037" type="#_x0000_t75" style="width:30.5pt;height:32.85pt;visibility:visible;mso-wrap-style:square" o:bullet="t">
        <v:imagedata r:id="rId6" o:title=""/>
      </v:shape>
    </w:pict>
  </w:numPicBullet>
  <w:abstractNum w:abstractNumId="0">
    <w:nsid w:val="01B77C39"/>
    <w:multiLevelType w:val="hybridMultilevel"/>
    <w:tmpl w:val="CB96BB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46AD5"/>
    <w:multiLevelType w:val="hybridMultilevel"/>
    <w:tmpl w:val="D104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F6AB5"/>
    <w:multiLevelType w:val="hybridMultilevel"/>
    <w:tmpl w:val="EC88DD7C"/>
    <w:lvl w:ilvl="0" w:tplc="86ACE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81F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AAF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945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C7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6C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61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C7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F65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D24BC7"/>
    <w:multiLevelType w:val="hybridMultilevel"/>
    <w:tmpl w:val="8ABE21BE"/>
    <w:lvl w:ilvl="0" w:tplc="86ACE2D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3130A9"/>
    <w:multiLevelType w:val="hybridMultilevel"/>
    <w:tmpl w:val="028CFA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5976FD"/>
    <w:multiLevelType w:val="hybridMultilevel"/>
    <w:tmpl w:val="42C291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391027"/>
    <w:multiLevelType w:val="hybridMultilevel"/>
    <w:tmpl w:val="97A8993E"/>
    <w:lvl w:ilvl="0" w:tplc="670A89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C30F9D"/>
    <w:multiLevelType w:val="hybridMultilevel"/>
    <w:tmpl w:val="706EC3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4D18EE"/>
    <w:multiLevelType w:val="hybridMultilevel"/>
    <w:tmpl w:val="53AEB89C"/>
    <w:lvl w:ilvl="0" w:tplc="670A89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C46C94"/>
    <w:multiLevelType w:val="hybridMultilevel"/>
    <w:tmpl w:val="7D4EB7FC"/>
    <w:lvl w:ilvl="0" w:tplc="670A89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A34D3C"/>
    <w:multiLevelType w:val="hybridMultilevel"/>
    <w:tmpl w:val="210C3B2C"/>
    <w:lvl w:ilvl="0" w:tplc="5FFEF54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2B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A6E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3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4A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941E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CB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AD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C24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A861FCC"/>
    <w:multiLevelType w:val="hybridMultilevel"/>
    <w:tmpl w:val="30E2D1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793AF5"/>
    <w:multiLevelType w:val="multilevel"/>
    <w:tmpl w:val="21EEE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B0A1FDE"/>
    <w:multiLevelType w:val="hybridMultilevel"/>
    <w:tmpl w:val="81285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0143B0"/>
    <w:multiLevelType w:val="hybridMultilevel"/>
    <w:tmpl w:val="0A5CD3DE"/>
    <w:lvl w:ilvl="0" w:tplc="01F8D7F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CE6014A"/>
    <w:multiLevelType w:val="hybridMultilevel"/>
    <w:tmpl w:val="0254AC6A"/>
    <w:lvl w:ilvl="0" w:tplc="B7303E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A3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6E96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D6E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29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41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8F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C9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6E3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6B54BB"/>
    <w:multiLevelType w:val="hybridMultilevel"/>
    <w:tmpl w:val="A0B85A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AE6B3A"/>
    <w:multiLevelType w:val="hybridMultilevel"/>
    <w:tmpl w:val="E11C8F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3D2B82"/>
    <w:multiLevelType w:val="hybridMultilevel"/>
    <w:tmpl w:val="D488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8059F"/>
    <w:multiLevelType w:val="hybridMultilevel"/>
    <w:tmpl w:val="A20051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2B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A6E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3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4A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941E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CB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AD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C24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5870547"/>
    <w:multiLevelType w:val="hybridMultilevel"/>
    <w:tmpl w:val="9C14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31A18"/>
    <w:multiLevelType w:val="hybridMultilevel"/>
    <w:tmpl w:val="69B84998"/>
    <w:lvl w:ilvl="0" w:tplc="670A89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D1D1765"/>
    <w:multiLevelType w:val="hybridMultilevel"/>
    <w:tmpl w:val="CC2678A4"/>
    <w:lvl w:ilvl="0" w:tplc="0D6C4CD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DBD11A4"/>
    <w:multiLevelType w:val="hybridMultilevel"/>
    <w:tmpl w:val="F1340A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45288E"/>
    <w:multiLevelType w:val="hybridMultilevel"/>
    <w:tmpl w:val="BE1CBA56"/>
    <w:lvl w:ilvl="0" w:tplc="F67449CA">
      <w:numFmt w:val="bullet"/>
      <w:lvlText w:val=""/>
      <w:lvlJc w:val="left"/>
      <w:pPr>
        <w:ind w:left="1879" w:hanging="11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80B560C"/>
    <w:multiLevelType w:val="hybridMultilevel"/>
    <w:tmpl w:val="8138C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C914E0"/>
    <w:multiLevelType w:val="hybridMultilevel"/>
    <w:tmpl w:val="052CB6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A34C24"/>
    <w:multiLevelType w:val="hybridMultilevel"/>
    <w:tmpl w:val="DDDAB23C"/>
    <w:lvl w:ilvl="0" w:tplc="A5BC9FB8">
      <w:numFmt w:val="bullet"/>
      <w:lvlText w:val=""/>
      <w:lvlJc w:val="left"/>
      <w:pPr>
        <w:ind w:left="1789" w:hanging="10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DDE6416"/>
    <w:multiLevelType w:val="hybridMultilevel"/>
    <w:tmpl w:val="88C80696"/>
    <w:lvl w:ilvl="0" w:tplc="8696C83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>
    <w:nsid w:val="5FE235AB"/>
    <w:multiLevelType w:val="hybridMultilevel"/>
    <w:tmpl w:val="21DE946A"/>
    <w:lvl w:ilvl="0" w:tplc="670A89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3D46B7"/>
    <w:multiLevelType w:val="hybridMultilevel"/>
    <w:tmpl w:val="2FB2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A0AB9"/>
    <w:multiLevelType w:val="hybridMultilevel"/>
    <w:tmpl w:val="246C9472"/>
    <w:lvl w:ilvl="0" w:tplc="86ACE2D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175CEC"/>
    <w:multiLevelType w:val="hybridMultilevel"/>
    <w:tmpl w:val="CD42178C"/>
    <w:lvl w:ilvl="0" w:tplc="670A8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11396F"/>
    <w:multiLevelType w:val="hybridMultilevel"/>
    <w:tmpl w:val="4A4A5F64"/>
    <w:lvl w:ilvl="0" w:tplc="164EFA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022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E480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CE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01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B42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40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06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C890FB9"/>
    <w:multiLevelType w:val="hybridMultilevel"/>
    <w:tmpl w:val="AF0C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F426B"/>
    <w:multiLevelType w:val="hybridMultilevel"/>
    <w:tmpl w:val="729E78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2D797B"/>
    <w:multiLevelType w:val="hybridMultilevel"/>
    <w:tmpl w:val="AE243C20"/>
    <w:lvl w:ilvl="0" w:tplc="459AB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C21A8"/>
    <w:multiLevelType w:val="hybridMultilevel"/>
    <w:tmpl w:val="CC205C3E"/>
    <w:lvl w:ilvl="0" w:tplc="670A89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FB0F86"/>
    <w:multiLevelType w:val="hybridMultilevel"/>
    <w:tmpl w:val="8774115C"/>
    <w:lvl w:ilvl="0" w:tplc="384883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06E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E6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65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6A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F4F5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B44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60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CA8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70D742A"/>
    <w:multiLevelType w:val="hybridMultilevel"/>
    <w:tmpl w:val="B100E014"/>
    <w:lvl w:ilvl="0" w:tplc="9BB6FD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60607"/>
    <w:multiLevelType w:val="hybridMultilevel"/>
    <w:tmpl w:val="DAF23338"/>
    <w:lvl w:ilvl="0" w:tplc="4C8E754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C59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76C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66F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6A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E0F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9E8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A7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8E9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89C45B3"/>
    <w:multiLevelType w:val="hybridMultilevel"/>
    <w:tmpl w:val="4B8245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4926CF"/>
    <w:multiLevelType w:val="hybridMultilevel"/>
    <w:tmpl w:val="9B082E20"/>
    <w:lvl w:ilvl="0" w:tplc="641C14C2">
      <w:numFmt w:val="bullet"/>
      <w:lvlText w:val=""/>
      <w:lvlJc w:val="left"/>
      <w:pPr>
        <w:ind w:left="1819" w:hanging="11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A957615"/>
    <w:multiLevelType w:val="hybridMultilevel"/>
    <w:tmpl w:val="C78840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1926D8"/>
    <w:multiLevelType w:val="hybridMultilevel"/>
    <w:tmpl w:val="3772699E"/>
    <w:lvl w:ilvl="0" w:tplc="F67449CA">
      <w:numFmt w:val="bullet"/>
      <w:lvlText w:val=""/>
      <w:lvlJc w:val="left"/>
      <w:pPr>
        <w:ind w:left="1879" w:hanging="11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F2E573C"/>
    <w:multiLevelType w:val="hybridMultilevel"/>
    <w:tmpl w:val="CE122942"/>
    <w:lvl w:ilvl="0" w:tplc="F67449CA">
      <w:numFmt w:val="bullet"/>
      <w:lvlText w:val=""/>
      <w:lvlJc w:val="left"/>
      <w:pPr>
        <w:ind w:left="2588" w:hanging="11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8"/>
  </w:num>
  <w:num w:numId="4">
    <w:abstractNumId w:val="3"/>
  </w:num>
  <w:num w:numId="5">
    <w:abstractNumId w:val="33"/>
  </w:num>
  <w:num w:numId="6">
    <w:abstractNumId w:val="31"/>
  </w:num>
  <w:num w:numId="7">
    <w:abstractNumId w:val="15"/>
  </w:num>
  <w:num w:numId="8">
    <w:abstractNumId w:val="40"/>
  </w:num>
  <w:num w:numId="9">
    <w:abstractNumId w:val="10"/>
  </w:num>
  <w:num w:numId="10">
    <w:abstractNumId w:val="34"/>
  </w:num>
  <w:num w:numId="11">
    <w:abstractNumId w:val="36"/>
  </w:num>
  <w:num w:numId="12">
    <w:abstractNumId w:val="39"/>
  </w:num>
  <w:num w:numId="13">
    <w:abstractNumId w:val="32"/>
  </w:num>
  <w:num w:numId="14">
    <w:abstractNumId w:val="19"/>
  </w:num>
  <w:num w:numId="15">
    <w:abstractNumId w:val="37"/>
  </w:num>
  <w:num w:numId="16">
    <w:abstractNumId w:val="8"/>
  </w:num>
  <w:num w:numId="17">
    <w:abstractNumId w:val="21"/>
  </w:num>
  <w:num w:numId="18">
    <w:abstractNumId w:val="17"/>
  </w:num>
  <w:num w:numId="19">
    <w:abstractNumId w:val="29"/>
  </w:num>
  <w:num w:numId="20">
    <w:abstractNumId w:val="6"/>
  </w:num>
  <w:num w:numId="21">
    <w:abstractNumId w:val="9"/>
  </w:num>
  <w:num w:numId="22">
    <w:abstractNumId w:val="13"/>
  </w:num>
  <w:num w:numId="23">
    <w:abstractNumId w:val="44"/>
  </w:num>
  <w:num w:numId="24">
    <w:abstractNumId w:val="45"/>
  </w:num>
  <w:num w:numId="25">
    <w:abstractNumId w:val="5"/>
  </w:num>
  <w:num w:numId="26">
    <w:abstractNumId w:val="23"/>
  </w:num>
  <w:num w:numId="27">
    <w:abstractNumId w:val="42"/>
  </w:num>
  <w:num w:numId="28">
    <w:abstractNumId w:val="11"/>
  </w:num>
  <w:num w:numId="29">
    <w:abstractNumId w:val="24"/>
  </w:num>
  <w:num w:numId="30">
    <w:abstractNumId w:val="43"/>
  </w:num>
  <w:num w:numId="31">
    <w:abstractNumId w:val="27"/>
  </w:num>
  <w:num w:numId="32">
    <w:abstractNumId w:val="41"/>
  </w:num>
  <w:num w:numId="33">
    <w:abstractNumId w:val="22"/>
  </w:num>
  <w:num w:numId="34">
    <w:abstractNumId w:val="26"/>
  </w:num>
  <w:num w:numId="35">
    <w:abstractNumId w:val="14"/>
  </w:num>
  <w:num w:numId="36">
    <w:abstractNumId w:val="20"/>
  </w:num>
  <w:num w:numId="37">
    <w:abstractNumId w:val="18"/>
  </w:num>
  <w:num w:numId="38">
    <w:abstractNumId w:val="1"/>
  </w:num>
  <w:num w:numId="39">
    <w:abstractNumId w:val="30"/>
  </w:num>
  <w:num w:numId="40">
    <w:abstractNumId w:val="12"/>
  </w:num>
  <w:num w:numId="41">
    <w:abstractNumId w:val="25"/>
  </w:num>
  <w:num w:numId="42">
    <w:abstractNumId w:val="7"/>
  </w:num>
  <w:num w:numId="43">
    <w:abstractNumId w:val="35"/>
  </w:num>
  <w:num w:numId="44">
    <w:abstractNumId w:val="0"/>
  </w:num>
  <w:num w:numId="45">
    <w:abstractNumId w:val="16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53"/>
    <w:rsid w:val="000254D8"/>
    <w:rsid w:val="0004615D"/>
    <w:rsid w:val="0011045E"/>
    <w:rsid w:val="001C235E"/>
    <w:rsid w:val="003402D2"/>
    <w:rsid w:val="00343950"/>
    <w:rsid w:val="00386EAE"/>
    <w:rsid w:val="003B256C"/>
    <w:rsid w:val="00441E16"/>
    <w:rsid w:val="00454DE4"/>
    <w:rsid w:val="004A5F87"/>
    <w:rsid w:val="004A779E"/>
    <w:rsid w:val="004D28B7"/>
    <w:rsid w:val="005A1590"/>
    <w:rsid w:val="005B0170"/>
    <w:rsid w:val="005D2A26"/>
    <w:rsid w:val="005D5C93"/>
    <w:rsid w:val="005E16A5"/>
    <w:rsid w:val="0069698B"/>
    <w:rsid w:val="007051BF"/>
    <w:rsid w:val="00786FD6"/>
    <w:rsid w:val="007D69A0"/>
    <w:rsid w:val="00820003"/>
    <w:rsid w:val="00846A49"/>
    <w:rsid w:val="00894012"/>
    <w:rsid w:val="0095300B"/>
    <w:rsid w:val="00972BC3"/>
    <w:rsid w:val="00983B53"/>
    <w:rsid w:val="00A00DC3"/>
    <w:rsid w:val="00A542B7"/>
    <w:rsid w:val="00A8498D"/>
    <w:rsid w:val="00A93540"/>
    <w:rsid w:val="00AA7B80"/>
    <w:rsid w:val="00AC49CA"/>
    <w:rsid w:val="00B71D76"/>
    <w:rsid w:val="00C409E0"/>
    <w:rsid w:val="00CB01C2"/>
    <w:rsid w:val="00CC41B9"/>
    <w:rsid w:val="00D14A70"/>
    <w:rsid w:val="00D8641C"/>
    <w:rsid w:val="00DB0427"/>
    <w:rsid w:val="00DB2114"/>
    <w:rsid w:val="00E61F3E"/>
    <w:rsid w:val="00E97CA0"/>
    <w:rsid w:val="00ED0249"/>
    <w:rsid w:val="00EE1176"/>
    <w:rsid w:val="00EF285B"/>
    <w:rsid w:val="00F304F1"/>
    <w:rsid w:val="00F55BBB"/>
    <w:rsid w:val="00F7690B"/>
    <w:rsid w:val="00FD5043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5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615D"/>
  </w:style>
  <w:style w:type="paragraph" w:styleId="a8">
    <w:name w:val="footer"/>
    <w:basedOn w:val="a"/>
    <w:link w:val="a9"/>
    <w:uiPriority w:val="99"/>
    <w:unhideWhenUsed/>
    <w:rsid w:val="0004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15D"/>
  </w:style>
  <w:style w:type="table" w:styleId="aa">
    <w:name w:val="Table Grid"/>
    <w:basedOn w:val="ab"/>
    <w:uiPriority w:val="59"/>
    <w:rsid w:val="00C4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Light Shading"/>
    <w:basedOn w:val="a1"/>
    <w:uiPriority w:val="60"/>
    <w:rsid w:val="00786F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b">
    <w:name w:val="Table Elegant"/>
    <w:basedOn w:val="a1"/>
    <w:uiPriority w:val="99"/>
    <w:semiHidden/>
    <w:unhideWhenUsed/>
    <w:rsid w:val="00786FD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69698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9698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969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5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615D"/>
  </w:style>
  <w:style w:type="paragraph" w:styleId="a8">
    <w:name w:val="footer"/>
    <w:basedOn w:val="a"/>
    <w:link w:val="a9"/>
    <w:uiPriority w:val="99"/>
    <w:unhideWhenUsed/>
    <w:rsid w:val="0004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15D"/>
  </w:style>
  <w:style w:type="table" w:styleId="aa">
    <w:name w:val="Table Grid"/>
    <w:basedOn w:val="ab"/>
    <w:uiPriority w:val="59"/>
    <w:rsid w:val="00C4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Light Shading"/>
    <w:basedOn w:val="a1"/>
    <w:uiPriority w:val="60"/>
    <w:rsid w:val="00786F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b">
    <w:name w:val="Table Elegant"/>
    <w:basedOn w:val="a1"/>
    <w:uiPriority w:val="99"/>
    <w:semiHidden/>
    <w:unhideWhenUsed/>
    <w:rsid w:val="00786FD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69698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9698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96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1145-DDF1-4C58-BE05-9608292B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2016-12-04T12:27:00Z</dcterms:created>
  <dcterms:modified xsi:type="dcterms:W3CDTF">2016-12-04T18:55:00Z</dcterms:modified>
</cp:coreProperties>
</file>